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F63B64">
              <w:t>1521</w:t>
            </w:r>
          </w:p>
          <w:p w:rsidR="00B17211" w:rsidRDefault="00456324" w:rsidP="00F63B64">
            <w:r w:rsidRPr="007F490F">
              <w:rPr>
                <w:rStyle w:val="Heading2Char"/>
              </w:rPr>
              <w:t>Respon</w:t>
            </w:r>
            <w:r w:rsidR="007D55F6">
              <w:rPr>
                <w:rStyle w:val="Heading2Char"/>
              </w:rPr>
              <w:t>ded to:</w:t>
            </w:r>
            <w:r w:rsidR="007F490F">
              <w:t xml:space="preserve">  </w:t>
            </w:r>
            <w:r w:rsidR="00F63B64">
              <w:t>04</w:t>
            </w:r>
            <w:r w:rsidR="006D5799">
              <w:t xml:space="preserve"> </w:t>
            </w:r>
            <w:r w:rsidR="00C14FF4">
              <w:t>July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F63B64" w:rsidRDefault="00F63B64" w:rsidP="00F63B64">
      <w:pPr>
        <w:pStyle w:val="Heading2"/>
      </w:pPr>
      <w:r>
        <w:t>Current Fleet Manager</w:t>
      </w:r>
    </w:p>
    <w:p w:rsidR="00F63B64" w:rsidRDefault="00F63B64" w:rsidP="00F63B64">
      <w:pPr>
        <w:pStyle w:val="Heading2"/>
      </w:pPr>
      <w:r>
        <w:t>Assistant fleet Manager</w:t>
      </w:r>
    </w:p>
    <w:p w:rsidR="00F63B64" w:rsidRPr="0030559E" w:rsidRDefault="00F63B64" w:rsidP="00F63B64">
      <w:r>
        <w:t>In response to the above two questions, i</w:t>
      </w:r>
      <w:r w:rsidRPr="0030559E">
        <w:t xml:space="preserve">n terms of section 16 of the Freedom of Information (Scotland) Act 2002, I am refusing to provide </w:t>
      </w:r>
      <w:r>
        <w:t>you with the information requested.</w:t>
      </w:r>
    </w:p>
    <w:p w:rsidR="00F63B64" w:rsidRDefault="00F63B64" w:rsidP="00F63B64">
      <w:r w:rsidRPr="0030559E">
        <w:t>Section 16 requires Police Scotland when refusing to provide such information because it is exempt, to p</w:t>
      </w:r>
      <w:r>
        <w:t>rovide you with a notice which:</w:t>
      </w:r>
    </w:p>
    <w:p w:rsidR="00F63B64" w:rsidRPr="0030559E" w:rsidRDefault="00F63B64" w:rsidP="00F63B64"/>
    <w:p w:rsidR="00F63B64" w:rsidRPr="0030559E" w:rsidRDefault="00F63B64" w:rsidP="00F63B64">
      <w:r w:rsidRPr="0030559E">
        <w:t xml:space="preserve">(a) states that it holds the information, </w:t>
      </w:r>
    </w:p>
    <w:p w:rsidR="00F63B64" w:rsidRPr="0030559E" w:rsidRDefault="00F63B64" w:rsidP="00F63B64">
      <w:r w:rsidRPr="0030559E">
        <w:t xml:space="preserve">(b) states that it is claiming an exemption, </w:t>
      </w:r>
    </w:p>
    <w:p w:rsidR="00F63B64" w:rsidRPr="0030559E" w:rsidRDefault="00F63B64" w:rsidP="00F63B64">
      <w:r w:rsidRPr="0030559E">
        <w:t xml:space="preserve">(c) specifies the exemption in question and </w:t>
      </w:r>
    </w:p>
    <w:p w:rsidR="00F63B64" w:rsidRDefault="00F63B64" w:rsidP="00F63B64">
      <w:r w:rsidRPr="0030559E">
        <w:t>(d) states, if that would not be otherwise apparent, why the exemption applies.</w:t>
      </w:r>
    </w:p>
    <w:p w:rsidR="00F63B64" w:rsidRPr="0030559E" w:rsidRDefault="00F63B64" w:rsidP="00F63B64"/>
    <w:p w:rsidR="00F63B64" w:rsidRPr="0030559E" w:rsidRDefault="00F63B64" w:rsidP="00F63B64">
      <w:r w:rsidRPr="0030559E">
        <w:t xml:space="preserve">I can confirm that Police Scotland holds the information that you have requested. </w:t>
      </w:r>
    </w:p>
    <w:p w:rsidR="00F63B64" w:rsidRPr="0030559E" w:rsidRDefault="00F63B64" w:rsidP="00F63B64">
      <w:r w:rsidRPr="0030559E">
        <w:t xml:space="preserve">The exemption that I consider to be applicable to the information requested by you is section 38(1)(b) - Personal Data. </w:t>
      </w:r>
    </w:p>
    <w:p w:rsidR="00F63B64" w:rsidRPr="0030559E" w:rsidRDefault="00F63B64" w:rsidP="00F63B64">
      <w:r w:rsidRPr="0030559E">
        <w:t xml:space="preserve">Personal data is defined in Article 4 of the General Data Protection Regulation (GDPR) as: </w:t>
      </w:r>
    </w:p>
    <w:p w:rsidR="00F63B64" w:rsidRPr="0030559E" w:rsidRDefault="00F63B64" w:rsidP="00F63B64">
      <w:pPr>
        <w:rPr>
          <w:i/>
          <w:iCs/>
        </w:rPr>
      </w:pPr>
      <w:r w:rsidRPr="0030559E">
        <w:rPr>
          <w:i/>
          <w:iCs/>
        </w:rPr>
        <w:t xml:space="preserve">‘Information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rsidR="00F63B64" w:rsidRPr="0030559E" w:rsidRDefault="00F63B64" w:rsidP="00F63B64"/>
    <w:p w:rsidR="00F63B64" w:rsidRPr="0030559E" w:rsidRDefault="00F63B64" w:rsidP="00F63B64">
      <w:r w:rsidRPr="0030559E">
        <w:t xml:space="preserve">Section 38(2A) of the Act provides that personal data is exempt from disclosure where disclosure would contravene any of the data protection principles set out at Article 5(1) of the GDPR which states that: </w:t>
      </w:r>
    </w:p>
    <w:p w:rsidR="00F63B64" w:rsidRPr="0030559E" w:rsidRDefault="00F63B64" w:rsidP="00F63B64">
      <w:pPr>
        <w:rPr>
          <w:i/>
          <w:iCs/>
        </w:rPr>
      </w:pPr>
      <w:r w:rsidRPr="0030559E">
        <w:rPr>
          <w:i/>
          <w:iCs/>
        </w:rPr>
        <w:t xml:space="preserve">‘Personal data shall be processed lawfully, fairly and in a transparent manner in relation to the data subject’ </w:t>
      </w:r>
    </w:p>
    <w:p w:rsidR="00F63B64" w:rsidRPr="0030559E" w:rsidRDefault="00F63B64" w:rsidP="00F63B64">
      <w:r w:rsidRPr="0030559E">
        <w:t xml:space="preserve">Article 6 of the GDPR goes on to state that processing shall be lawful only if certain conditions are met. </w:t>
      </w:r>
    </w:p>
    <w:p w:rsidR="00F63B64" w:rsidRPr="0030559E" w:rsidRDefault="00F63B64" w:rsidP="00F63B64">
      <w:r w:rsidRPr="0030559E">
        <w:t xml:space="preserve">The only potentially applicable condition is set out at Article 6(1)(f) which states: </w:t>
      </w:r>
    </w:p>
    <w:p w:rsidR="00F63B64" w:rsidRPr="0030559E" w:rsidRDefault="00F63B64" w:rsidP="00F63B64">
      <w:pPr>
        <w:rPr>
          <w:i/>
          <w:iCs/>
        </w:rPr>
      </w:pPr>
      <w:r w:rsidRPr="0030559E">
        <w:rPr>
          <w:i/>
          <w:iCs/>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rsidR="00F63B64" w:rsidRPr="0030559E" w:rsidRDefault="00F63B64" w:rsidP="00F63B64">
      <w:r w:rsidRPr="0030559E">
        <w:t>Whilst I accept that you may have a legitimate interest with regards the disclosure of this information I do not accept that disclosure is necessary for that purpose.</w:t>
      </w:r>
    </w:p>
    <w:p w:rsidR="00F63B64" w:rsidRPr="0030559E" w:rsidRDefault="00F63B64" w:rsidP="00F63B64">
      <w:r w:rsidRPr="0030559E">
        <w:t>Further, I am of the view that any interests are overridden by the interests or fundamental rights and freedoms of the data subject.</w:t>
      </w:r>
    </w:p>
    <w:p w:rsidR="00F63B64" w:rsidRPr="0030559E" w:rsidRDefault="00F63B64" w:rsidP="00F63B64">
      <w:r w:rsidRPr="0030559E">
        <w:t>On that basis, it is my view that disclosure of the information sought would be unlawful.</w:t>
      </w:r>
    </w:p>
    <w:p w:rsidR="00BC7F9B" w:rsidRDefault="00BC7F9B" w:rsidP="00F63B64">
      <w:r>
        <w:t xml:space="preserve">To be of assistance, I can advise that should you need to contact any member of the fleet team you can direct your request to using the link below. </w:t>
      </w:r>
    </w:p>
    <w:p w:rsidR="00F63B64" w:rsidRDefault="00BC7F9B" w:rsidP="00F63B64">
      <w:hyperlink r:id="rId8" w:history="1">
        <w:r>
          <w:rPr>
            <w:rStyle w:val="Hyperlink"/>
          </w:rPr>
          <w:t>Contact Police Scotland - Police Scotland</w:t>
        </w:r>
      </w:hyperlink>
    </w:p>
    <w:p w:rsidR="006F3251" w:rsidRDefault="006F3251" w:rsidP="00F63B64"/>
    <w:p w:rsidR="00F63B64" w:rsidRDefault="00F63B64" w:rsidP="00F63B64">
      <w:pPr>
        <w:pStyle w:val="Heading2"/>
      </w:pPr>
      <w:r>
        <w:t>Number of beat/Patrol vehicles currently in fleet</w:t>
      </w:r>
    </w:p>
    <w:p w:rsidR="006F3251" w:rsidRPr="006F3251" w:rsidRDefault="00BC0902" w:rsidP="006F3251">
      <w:r>
        <w:t>The number of beat/patrol vehicles in Police Scotland’s fleet is 603.</w:t>
      </w:r>
    </w:p>
    <w:p w:rsidR="00F63B64" w:rsidRDefault="00F63B64" w:rsidP="00F63B64">
      <w:pPr>
        <w:pStyle w:val="Heading2"/>
      </w:pPr>
      <w:r>
        <w:t>Number of traffic vehicles currently in fleet</w:t>
      </w:r>
    </w:p>
    <w:p w:rsidR="00BC0902" w:rsidRPr="00BC0902" w:rsidRDefault="00BC0902" w:rsidP="00BC0902">
      <w:r>
        <w:t>The number of traffic vehicles in Police Scotland’s fleet is 174.</w:t>
      </w:r>
    </w:p>
    <w:p w:rsidR="00F63B64" w:rsidRDefault="00F63B64" w:rsidP="00F63B64">
      <w:pPr>
        <w:pStyle w:val="Heading2"/>
      </w:pPr>
      <w:r>
        <w:t>Number of Cell Vans currently in fleet</w:t>
      </w:r>
    </w:p>
    <w:p w:rsidR="00BC0902" w:rsidRPr="00BC0902" w:rsidRDefault="00BC0902" w:rsidP="00BC0902">
      <w:r>
        <w:t>The number of cell vans currently in Police Scotland’s fleet is 388.</w:t>
      </w:r>
    </w:p>
    <w:p w:rsidR="00F63B64" w:rsidRDefault="00F63B64" w:rsidP="00F63B64">
      <w:pPr>
        <w:pStyle w:val="Heading2"/>
      </w:pPr>
      <w:r>
        <w:lastRenderedPageBreak/>
        <w:t>Number of Camera Vans currently in fleet</w:t>
      </w:r>
    </w:p>
    <w:p w:rsidR="00BC0902" w:rsidRPr="00BC0902" w:rsidRDefault="00BC0902" w:rsidP="00BC0902">
      <w:r>
        <w:t>The number of camera vans in Police Scotland’s fleet is 73.</w:t>
      </w:r>
    </w:p>
    <w:p w:rsidR="00F63B64" w:rsidRDefault="00F63B64" w:rsidP="00F63B64">
      <w:pPr>
        <w:pStyle w:val="Heading2"/>
      </w:pPr>
      <w:r>
        <w:t>The on road lifespan for each of the above types of vehicle</w:t>
      </w:r>
    </w:p>
    <w:p w:rsidR="00BF6B81" w:rsidRDefault="00BC0902" w:rsidP="00793DD5">
      <w:pPr>
        <w:tabs>
          <w:tab w:val="left" w:pos="5400"/>
        </w:tabs>
      </w:pPr>
      <w:r>
        <w:t xml:space="preserve">The following information is used as guidance only and is not policy. </w:t>
      </w:r>
    </w:p>
    <w:p w:rsidR="00BC0902" w:rsidRDefault="00BC0902" w:rsidP="00793DD5">
      <w:pPr>
        <w:tabs>
          <w:tab w:val="left" w:pos="5400"/>
        </w:tabs>
      </w:pPr>
      <w:r>
        <w:t xml:space="preserve">Marked response vehicles are used for approximately 120,000 miles which equates to approximately 4/5 years. Marked minibus vehicles are used for approximately 120,000 miles which equates to approximately 10 years. </w:t>
      </w:r>
    </w:p>
    <w:p w:rsidR="00BC0902" w:rsidRPr="00B11A55" w:rsidRDefault="00BC0902" w:rsidP="00793DD5">
      <w:pPr>
        <w:tabs>
          <w:tab w:val="left" w:pos="5400"/>
        </w:tabs>
      </w:pPr>
      <w:r>
        <w:t xml:space="preserve">Specialist vehicles are individually assessed. </w:t>
      </w:r>
    </w:p>
    <w:p w:rsidR="00496A08" w:rsidRPr="00BF6B81" w:rsidRDefault="00496A08" w:rsidP="00793DD5">
      <w:r>
        <w:t xml:space="preserve">If you require any further </w:t>
      </w:r>
      <w:r w:rsidRPr="00874BFD">
        <w:t>assistance</w:t>
      </w:r>
      <w:r>
        <w:t xml:space="preserve"> please contact us quoting the ref</w:t>
      </w:r>
      <w:bookmarkStart w:id="0" w:name="_GoBack"/>
      <w:bookmarkEnd w:id="0"/>
      <w:r>
        <w:t>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47F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47F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47F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47F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47F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47F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6F3251"/>
    <w:rsid w:val="00750D83"/>
    <w:rsid w:val="00793DD5"/>
    <w:rsid w:val="007D55F6"/>
    <w:rsid w:val="007F490F"/>
    <w:rsid w:val="0086779C"/>
    <w:rsid w:val="00874BFD"/>
    <w:rsid w:val="008964EF"/>
    <w:rsid w:val="008F4700"/>
    <w:rsid w:val="009631A4"/>
    <w:rsid w:val="00977296"/>
    <w:rsid w:val="00A25E93"/>
    <w:rsid w:val="00A320FF"/>
    <w:rsid w:val="00A70AC0"/>
    <w:rsid w:val="00A84EA9"/>
    <w:rsid w:val="00AC443C"/>
    <w:rsid w:val="00B11A55"/>
    <w:rsid w:val="00B17211"/>
    <w:rsid w:val="00B461B2"/>
    <w:rsid w:val="00B71B3C"/>
    <w:rsid w:val="00BC0902"/>
    <w:rsid w:val="00BC389E"/>
    <w:rsid w:val="00BC7F9B"/>
    <w:rsid w:val="00BE1888"/>
    <w:rsid w:val="00BF6B81"/>
    <w:rsid w:val="00C077A8"/>
    <w:rsid w:val="00C14FF4"/>
    <w:rsid w:val="00C606A2"/>
    <w:rsid w:val="00C63872"/>
    <w:rsid w:val="00C84948"/>
    <w:rsid w:val="00CF1111"/>
    <w:rsid w:val="00D05706"/>
    <w:rsid w:val="00D27DC5"/>
    <w:rsid w:val="00D47E36"/>
    <w:rsid w:val="00E55D79"/>
    <w:rsid w:val="00E747F7"/>
    <w:rsid w:val="00EE2373"/>
    <w:rsid w:val="00EF4761"/>
    <w:rsid w:val="00F63B6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736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contact-u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Pages>
  <Words>745</Words>
  <Characters>4250</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2023-07-04T11:44:00Z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