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7F759B">
              <w:t>-</w:t>
            </w:r>
            <w:r w:rsidR="00E94DAB">
              <w:t>2589</w:t>
            </w:r>
          </w:p>
          <w:p w:rsidR="00B17211" w:rsidRDefault="00456324" w:rsidP="007F759B">
            <w:r w:rsidRPr="007F490F">
              <w:rPr>
                <w:rStyle w:val="Heading2Char"/>
              </w:rPr>
              <w:t>Respon</w:t>
            </w:r>
            <w:r w:rsidR="007D55F6">
              <w:rPr>
                <w:rStyle w:val="Heading2Char"/>
              </w:rPr>
              <w:t>ded to:</w:t>
            </w:r>
            <w:r w:rsidR="007F490F">
              <w:t xml:space="preserve">  </w:t>
            </w:r>
            <w:r w:rsidR="00C56BF3">
              <w:t>xx</w:t>
            </w:r>
            <w:r w:rsidR="00747352">
              <w:t xml:space="preserve"> </w:t>
            </w:r>
            <w:r w:rsidR="007F759B">
              <w:t>October</w:t>
            </w:r>
            <w:r w:rsidR="005816D1">
              <w:t xml:space="preserve"> </w:t>
            </w:r>
            <w:r>
              <w:t>2023</w:t>
            </w:r>
          </w:p>
        </w:tc>
      </w:tr>
    </w:tbl>
    <w:p w:rsidR="00E448C2" w:rsidRDefault="00793DD5" w:rsidP="00E448C2">
      <w:r w:rsidRPr="00793DD5">
        <w:t xml:space="preserve">Your recent request for information is replicated below, together with </w:t>
      </w:r>
      <w:r w:rsidR="004341F0">
        <w:t>our</w:t>
      </w:r>
      <w:r w:rsidRPr="00793DD5">
        <w:t xml:space="preserve"> response.</w:t>
      </w:r>
    </w:p>
    <w:p w:rsidR="00510F37" w:rsidRDefault="00E94DAB" w:rsidP="00510F37">
      <w:pPr>
        <w:pStyle w:val="Heading2"/>
      </w:pPr>
      <w:r>
        <w:t xml:space="preserve">Please provide details of all inspections carried out across the police estate in relation to the presence of RAAC, including dates of any inspections, locations of inspections, and findings of inspections. </w:t>
      </w:r>
    </w:p>
    <w:p w:rsidR="00510F37" w:rsidRPr="00510F37" w:rsidRDefault="00510F37" w:rsidP="00510F37">
      <w:r>
        <w:t>The information requested is provided below:</w:t>
      </w:r>
    </w:p>
    <w:tbl>
      <w:tblPr>
        <w:tblW w:w="8642" w:type="dxa"/>
        <w:tblLook w:val="04A0" w:firstRow="1" w:lastRow="0" w:firstColumn="1" w:lastColumn="0" w:noHBand="0" w:noVBand="1"/>
        <w:tblCaption w:val="Police estate checked for RAAC"/>
        <w:tblDescription w:val="Details of all inspections carried out across the police estate in relation to the presence of RAAC, including dates of any inspections, locations of inspections, and findings of inspections"/>
      </w:tblPr>
      <w:tblGrid>
        <w:gridCol w:w="4248"/>
        <w:gridCol w:w="1984"/>
        <w:gridCol w:w="2410"/>
      </w:tblGrid>
      <w:tr w:rsidR="00866FDE" w:rsidRPr="00866FDE" w:rsidTr="00A04951">
        <w:trPr>
          <w:trHeight w:val="360"/>
          <w:tblHeader/>
        </w:trPr>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66FDE" w:rsidRPr="00866FDE" w:rsidRDefault="00866FDE" w:rsidP="00866FDE">
            <w:pPr>
              <w:rPr>
                <w:lang w:eastAsia="en-GB"/>
              </w:rPr>
            </w:pPr>
            <w:r w:rsidRPr="00866FDE">
              <w:rPr>
                <w:lang w:eastAsia="en-GB"/>
              </w:rPr>
              <w:t>Property Name</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hideMark/>
          </w:tcPr>
          <w:p w:rsidR="00866FDE" w:rsidRPr="00866FDE" w:rsidRDefault="00866FDE" w:rsidP="00866FDE">
            <w:pPr>
              <w:rPr>
                <w:lang w:eastAsia="en-GB"/>
              </w:rPr>
            </w:pPr>
            <w:r w:rsidRPr="00866FDE">
              <w:rPr>
                <w:lang w:eastAsia="en-GB"/>
              </w:rPr>
              <w:t>RAAC Present</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hideMark/>
          </w:tcPr>
          <w:p w:rsidR="00866FDE" w:rsidRPr="00866FDE" w:rsidRDefault="00866FDE" w:rsidP="00866FDE">
            <w:pPr>
              <w:rPr>
                <w:lang w:eastAsia="en-GB"/>
              </w:rPr>
            </w:pPr>
            <w:r w:rsidRPr="00866FDE">
              <w:rPr>
                <w:lang w:eastAsia="en-GB"/>
              </w:rPr>
              <w:t>Date of Inspection</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Bucksburn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22/04/2023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Nelson Street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Mintlaw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23/04/2023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Stonehaven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51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Elgin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Forres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Lossiemouth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Forfar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Perth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Yes</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West Bell Street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West Bell Street Annexe</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Arbroath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lastRenderedPageBreak/>
              <w:t>Kirriemuir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Montrose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25/04/2023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Baluniefield Complex</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Yes</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Dingwall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24/04/2023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Lochcarron Police Post</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22/04/2023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Alness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24/04/2023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Gairloch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Thurso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26-27/04/23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Portree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28/04/2023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Stirling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Balfron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Fettes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Yes</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06/04/2023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Balerno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22/04/2023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Gayfield Square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22/04/2023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South Queensferry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 xml:space="preserve">Dalkeith Police Station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Hawick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23/04/2023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Galashiels Police Station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23/04/2023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Armadale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23/04/2023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Bathgate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23/04/2023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lastRenderedPageBreak/>
              <w:t>Glenrothes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Dunfermline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Levenmouth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Scottish Police College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22/04/2023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Stewart St City Centre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London Road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Springburn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Maryhill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Baird Street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Gorbals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22/04/2023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Pollok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Saracen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Shettleston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Kilmarnock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Cumnock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Galston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Ayr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Motherwell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22/04/2023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Coatbridge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22/04/2023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Hamilton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lastRenderedPageBreak/>
              <w:t>East Kilbride Police Station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29/04/2023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Lanark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Rutherglen Police station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27/04/2023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Dumbarton Police Station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Clydebank Police Station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single" w:sz="4" w:space="0" w:color="auto"/>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Dunoon Traffic Annexe</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Dunoon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Helensburgh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Tobermory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25/04/2023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Barrhead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26/04/2023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Paisley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21/04/2023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Greenock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27/04/2023</w:t>
            </w:r>
          </w:p>
        </w:tc>
      </w:tr>
      <w:tr w:rsidR="00866FDE" w:rsidRPr="00866FDE" w:rsidTr="00866FDE">
        <w:trPr>
          <w:trHeight w:val="300"/>
        </w:trPr>
        <w:tc>
          <w:tcPr>
            <w:tcW w:w="4248" w:type="dxa"/>
            <w:tcBorders>
              <w:top w:val="nil"/>
              <w:left w:val="single" w:sz="4" w:space="0" w:color="auto"/>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Stranraer Police Station</w:t>
            </w:r>
          </w:p>
        </w:tc>
        <w:tc>
          <w:tcPr>
            <w:tcW w:w="1984" w:type="dxa"/>
            <w:tcBorders>
              <w:top w:val="nil"/>
              <w:left w:val="nil"/>
              <w:bottom w:val="single" w:sz="4" w:space="0" w:color="auto"/>
              <w:right w:val="single" w:sz="4" w:space="0" w:color="auto"/>
            </w:tcBorders>
            <w:shd w:val="clear" w:color="auto" w:fill="auto"/>
            <w:vAlign w:val="center"/>
            <w:hideMark/>
          </w:tcPr>
          <w:p w:rsidR="00866FDE" w:rsidRPr="00866FDE" w:rsidRDefault="00866FDE" w:rsidP="00866FDE">
            <w:pPr>
              <w:rPr>
                <w:lang w:eastAsia="en-GB"/>
              </w:rPr>
            </w:pPr>
            <w:r w:rsidRPr="00866FDE">
              <w:rPr>
                <w:lang w:eastAsia="en-GB"/>
              </w:rPr>
              <w:t>No</w:t>
            </w:r>
          </w:p>
        </w:tc>
        <w:tc>
          <w:tcPr>
            <w:tcW w:w="2410" w:type="dxa"/>
            <w:tcBorders>
              <w:top w:val="nil"/>
              <w:left w:val="nil"/>
              <w:bottom w:val="single" w:sz="4" w:space="0" w:color="auto"/>
              <w:right w:val="single" w:sz="4" w:space="0" w:color="auto"/>
            </w:tcBorders>
            <w:shd w:val="clear" w:color="auto" w:fill="auto"/>
            <w:hideMark/>
          </w:tcPr>
          <w:p w:rsidR="00866FDE" w:rsidRPr="00866FDE" w:rsidRDefault="00866FDE" w:rsidP="00866FDE">
            <w:pPr>
              <w:rPr>
                <w:lang w:eastAsia="en-GB"/>
              </w:rPr>
            </w:pPr>
            <w:r w:rsidRPr="00866FDE">
              <w:rPr>
                <w:lang w:eastAsia="en-GB"/>
              </w:rPr>
              <w:t>03/05/2023</w:t>
            </w:r>
          </w:p>
        </w:tc>
      </w:tr>
    </w:tbl>
    <w:p w:rsidR="00866FDE" w:rsidRPr="00866FDE" w:rsidRDefault="00866FDE" w:rsidP="00866FDE"/>
    <w:p w:rsidR="00E94DAB" w:rsidRDefault="00E94DAB" w:rsidP="00E94DAB">
      <w:pPr>
        <w:pStyle w:val="Heading2"/>
      </w:pPr>
      <w:r>
        <w:t xml:space="preserve">Where the presence of RAAC has been identified in any Police Scotland building, </w:t>
      </w:r>
      <w:r w:rsidR="00866FDE">
        <w:t xml:space="preserve">please </w:t>
      </w:r>
      <w:r>
        <w:t xml:space="preserve">provide details of remedial works (both immediate and planned) and associated costs. </w:t>
      </w:r>
    </w:p>
    <w:p w:rsidR="00866FDE" w:rsidRDefault="00A04951" w:rsidP="00866FDE">
      <w:r>
        <w:t>Remedial a</w:t>
      </w:r>
      <w:r w:rsidR="00866FDE">
        <w:t>ctivities at Fettes have included the purchase and installation of ‘propping’ for one of the storage areas and installation of partitions in another area for storage. In addition, two temporary office cabins have been delivered to site. As of 2</w:t>
      </w:r>
      <w:r w:rsidR="00866FDE">
        <w:rPr>
          <w:vertAlign w:val="superscript"/>
        </w:rPr>
        <w:t>nd</w:t>
      </w:r>
      <w:r w:rsidR="00866FDE">
        <w:t xml:space="preserve"> October 2023, the associated costs for these remedial activities at Fettes in £55k. </w:t>
      </w:r>
    </w:p>
    <w:p w:rsidR="00866FDE" w:rsidRDefault="00866FDE" w:rsidP="00866FDE">
      <w:r>
        <w:t>Baluniefield has seen two temporary office cabins delivered to site. The associated costs with these remedial activities as of the 2</w:t>
      </w:r>
      <w:r>
        <w:rPr>
          <w:vertAlign w:val="superscript"/>
        </w:rPr>
        <w:t>nd</w:t>
      </w:r>
      <w:r>
        <w:t xml:space="preserve"> of October is £1.8k</w:t>
      </w:r>
    </w:p>
    <w:p w:rsidR="00866FDE" w:rsidRDefault="00866FDE" w:rsidP="00866FDE">
      <w:r>
        <w:lastRenderedPageBreak/>
        <w:t xml:space="preserve">No remedial activities have been required for Perth, but there are clear entry safety protocols into the ‘Boiler Room’ if Estate colleagues need to enter. </w:t>
      </w:r>
    </w:p>
    <w:p w:rsidR="00866FDE" w:rsidRDefault="00866FDE" w:rsidP="00866FDE">
      <w:r>
        <w:t xml:space="preserve">Future activities at all RAAC impacted sites are currently under review as part of the wider Estates Transformation programme. </w:t>
      </w:r>
    </w:p>
    <w:p w:rsidR="00A04951" w:rsidRPr="00866FDE" w:rsidRDefault="00A04951" w:rsidP="00866FDE">
      <w:bookmarkStart w:id="0" w:name="_GoBack"/>
      <w:bookmarkEnd w:id="0"/>
    </w:p>
    <w:p w:rsidR="00E94DAB" w:rsidRDefault="00E94DAB" w:rsidP="00E94DAB">
      <w:pPr>
        <w:pStyle w:val="Heading2"/>
      </w:pPr>
      <w:r>
        <w:t>Please also i</w:t>
      </w:r>
      <w:r w:rsidR="00866FDE">
        <w:t>nclude details of whether each a</w:t>
      </w:r>
      <w:r>
        <w:t>ffected building has staff based there, and if so, whether they were moved to an alternative location.</w:t>
      </w:r>
    </w:p>
    <w:p w:rsidR="00866FDE" w:rsidRDefault="00866FDE" w:rsidP="00866FDE">
      <w:r>
        <w:t xml:space="preserve">Both Fettes and Baluniefield have had Police Scotland colleagues impacted by RAAC. </w:t>
      </w:r>
    </w:p>
    <w:p w:rsidR="00866FDE" w:rsidRDefault="00866FDE" w:rsidP="00866FDE">
      <w:r>
        <w:t xml:space="preserve">At Fettes, the ‘Fleet’ operational team have invoked their Business Continuity Plans (BCP) to another location. Other impacted colleagues have been able to remain onsite through a ‘restack’ of existing office space to help accommodate the changes. This includes the use of the two temporary office cabins that were delivered on site. </w:t>
      </w:r>
    </w:p>
    <w:p w:rsidR="00866FDE" w:rsidRDefault="00866FDE" w:rsidP="00866FDE">
      <w:r>
        <w:t xml:space="preserve">Baluniefield has seen one team adopt their BCP and move offsite, with the other teams remaining on site through a ‘restack’ of the existing office space or using the temporary office cabins delivered on site. </w:t>
      </w:r>
    </w:p>
    <w:p w:rsidR="000632A2" w:rsidRDefault="00866FDE" w:rsidP="00793DD5">
      <w:r>
        <w:t xml:space="preserve">There has been no operational colleague impact at Perth. </w:t>
      </w:r>
    </w:p>
    <w:p w:rsidR="00A04951" w:rsidRDefault="00A04951" w:rsidP="00793DD5"/>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2B1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2B1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2B1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2B1B">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2B1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2B1B">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632A2"/>
    <w:rsid w:val="00090F3B"/>
    <w:rsid w:val="000E6526"/>
    <w:rsid w:val="00141533"/>
    <w:rsid w:val="00167528"/>
    <w:rsid w:val="00195CC4"/>
    <w:rsid w:val="00201EA3"/>
    <w:rsid w:val="00253DF6"/>
    <w:rsid w:val="00255F1E"/>
    <w:rsid w:val="0036503B"/>
    <w:rsid w:val="003D5169"/>
    <w:rsid w:val="003D6D03"/>
    <w:rsid w:val="003E12CA"/>
    <w:rsid w:val="004010DC"/>
    <w:rsid w:val="004341F0"/>
    <w:rsid w:val="00456324"/>
    <w:rsid w:val="00475460"/>
    <w:rsid w:val="00490317"/>
    <w:rsid w:val="00491644"/>
    <w:rsid w:val="00496A08"/>
    <w:rsid w:val="004E1605"/>
    <w:rsid w:val="004F4E24"/>
    <w:rsid w:val="004F653C"/>
    <w:rsid w:val="00510F37"/>
    <w:rsid w:val="00524696"/>
    <w:rsid w:val="00540A52"/>
    <w:rsid w:val="00557306"/>
    <w:rsid w:val="005816D1"/>
    <w:rsid w:val="005C0D87"/>
    <w:rsid w:val="005E6A4B"/>
    <w:rsid w:val="00705EB9"/>
    <w:rsid w:val="00722B1B"/>
    <w:rsid w:val="00747352"/>
    <w:rsid w:val="00750D83"/>
    <w:rsid w:val="00793DD5"/>
    <w:rsid w:val="007C03BC"/>
    <w:rsid w:val="007D21C9"/>
    <w:rsid w:val="007D55F6"/>
    <w:rsid w:val="007F490F"/>
    <w:rsid w:val="007F759B"/>
    <w:rsid w:val="00866FDE"/>
    <w:rsid w:val="0086779C"/>
    <w:rsid w:val="00874BFD"/>
    <w:rsid w:val="008964EF"/>
    <w:rsid w:val="009363C7"/>
    <w:rsid w:val="0096318D"/>
    <w:rsid w:val="009631A4"/>
    <w:rsid w:val="00977296"/>
    <w:rsid w:val="00A04951"/>
    <w:rsid w:val="00A25E93"/>
    <w:rsid w:val="00A320FF"/>
    <w:rsid w:val="00A70AC0"/>
    <w:rsid w:val="00AC443C"/>
    <w:rsid w:val="00B11A55"/>
    <w:rsid w:val="00B17211"/>
    <w:rsid w:val="00B239DF"/>
    <w:rsid w:val="00B461B2"/>
    <w:rsid w:val="00B71B3C"/>
    <w:rsid w:val="00BA2F48"/>
    <w:rsid w:val="00BC389E"/>
    <w:rsid w:val="00BF6B81"/>
    <w:rsid w:val="00C077A8"/>
    <w:rsid w:val="00C56BF3"/>
    <w:rsid w:val="00C606A2"/>
    <w:rsid w:val="00C63872"/>
    <w:rsid w:val="00C84948"/>
    <w:rsid w:val="00CF1111"/>
    <w:rsid w:val="00D05706"/>
    <w:rsid w:val="00D15491"/>
    <w:rsid w:val="00D2226F"/>
    <w:rsid w:val="00D27DC5"/>
    <w:rsid w:val="00D47E36"/>
    <w:rsid w:val="00DA19D7"/>
    <w:rsid w:val="00E448C2"/>
    <w:rsid w:val="00E55D79"/>
    <w:rsid w:val="00E94DA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668603043">
      <w:bodyDiv w:val="1"/>
      <w:marLeft w:val="0"/>
      <w:marRight w:val="0"/>
      <w:marTop w:val="0"/>
      <w:marBottom w:val="0"/>
      <w:divBdr>
        <w:top w:val="none" w:sz="0" w:space="0" w:color="auto"/>
        <w:left w:val="none" w:sz="0" w:space="0" w:color="auto"/>
        <w:bottom w:val="none" w:sz="0" w:space="0" w:color="auto"/>
        <w:right w:val="none" w:sz="0" w:space="0" w:color="auto"/>
      </w:divBdr>
    </w:div>
    <w:div w:id="778259710">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193153870">
      <w:bodyDiv w:val="1"/>
      <w:marLeft w:val="0"/>
      <w:marRight w:val="0"/>
      <w:marTop w:val="0"/>
      <w:marBottom w:val="0"/>
      <w:divBdr>
        <w:top w:val="none" w:sz="0" w:space="0" w:color="auto"/>
        <w:left w:val="none" w:sz="0" w:space="0" w:color="auto"/>
        <w:bottom w:val="none" w:sz="0" w:space="0" w:color="auto"/>
        <w:right w:val="none" w:sz="0" w:space="0" w:color="auto"/>
      </w:divBdr>
    </w:div>
    <w:div w:id="1287541086">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628583586">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902</Words>
  <Characters>5148</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2023-10-31T17:08:00Z</cp:lastPrinted>
  <dcterms:created xsi:type="dcterms:W3CDTF">2023-10-23T07:35:00Z</dcterms:created>
  <dcterms:modified xsi:type="dcterms:W3CDTF">2023-10-31T17:08:00Z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