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3D41C6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D36E7">
              <w:t>0625</w:t>
            </w:r>
          </w:p>
          <w:p w14:paraId="3F5C4352" w14:textId="58C4C74E" w:rsidR="00B17211" w:rsidRDefault="00456324" w:rsidP="000D36E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1067F">
              <w:t>12</w:t>
            </w:r>
            <w:bookmarkStart w:id="0" w:name="_GoBack"/>
            <w:bookmarkEnd w:id="0"/>
            <w:r w:rsidR="00A30CC8">
              <w:t xml:space="preserve"> </w:t>
            </w:r>
            <w:r w:rsidR="000D36E7">
              <w:t>March</w:t>
            </w:r>
            <w:r>
              <w:t xml:space="preserve"> 202</w:t>
            </w:r>
            <w:r w:rsidR="00235D07">
              <w:t>4</w:t>
            </w:r>
          </w:p>
        </w:tc>
      </w:tr>
    </w:tbl>
    <w:p w14:paraId="2FEF3FE8" w14:textId="3FAD0183" w:rsidR="00C44B05" w:rsidRPr="00C44B05" w:rsidRDefault="00C44B05" w:rsidP="004311EF">
      <w:pPr>
        <w:rPr>
          <w:b/>
        </w:rPr>
      </w:pPr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response.</w:t>
      </w:r>
    </w:p>
    <w:p w14:paraId="6A5583DC" w14:textId="0CC5CB1E" w:rsidR="00C44B05" w:rsidRPr="00C44B05" w:rsidRDefault="00C44B05" w:rsidP="00C44B05">
      <w:pPr>
        <w:pStyle w:val="Heading2"/>
      </w:pPr>
      <w:r w:rsidRPr="00C44B05">
        <w:t xml:space="preserve">Can you please advise was there an approved medical practitioner, AMHP, or registered nurse in attendance at </w:t>
      </w:r>
      <w:r>
        <w:t>[redacted]</w:t>
      </w:r>
      <w:r w:rsidRPr="00C44B05">
        <w:t>, who accompanied the police and assessed my son in accordance with Section 298 of the Mental Health (Scotland) Act 2003?</w:t>
      </w:r>
      <w:r>
        <w:t xml:space="preserve">  </w:t>
      </w:r>
      <w:r w:rsidRPr="00C44B05">
        <w:t>Was my son assessed at any time whilst in police custody by an approved medical practitioner, AMHP, or registered</w:t>
      </w:r>
      <w:r>
        <w:t xml:space="preserve"> </w:t>
      </w:r>
      <w:r w:rsidRPr="00C44B05">
        <w:t>nurse?</w:t>
      </w:r>
    </w:p>
    <w:p w14:paraId="6DB06F6D" w14:textId="1B269F44" w:rsidR="00C44B05" w:rsidRPr="00C44B05" w:rsidRDefault="00C44B05" w:rsidP="00C44B05">
      <w:pPr>
        <w:pStyle w:val="Heading2"/>
      </w:pPr>
      <w:r w:rsidRPr="00C44B05">
        <w:t>There are two questions here and please note I am not asking for any names that could identify a third person. I am not asking for any persons names. I am not seeking to identify any persons identity. Asking whether an approved medical practitioner, AMHP, or registered nurse was in attendance does not constitute a breach of anyone’s privacy?</w:t>
      </w:r>
    </w:p>
    <w:p w14:paraId="5221D473" w14:textId="52038FE4" w:rsidR="00C44B05" w:rsidRDefault="00C44B05" w:rsidP="00C44B05">
      <w:pPr>
        <w:pStyle w:val="Heading2"/>
      </w:pPr>
      <w:r w:rsidRPr="00C44B05">
        <w:t>I appreciate the answer to the question may not suit police Scotland, however my question is a fair and reasonable one and the only reason I can see Police Scotland would refuse to answer it, is that it proves criminal activity by police officers, which in itself is not a valid reason for refusing to answer my question. 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070675F" w14:textId="77777777" w:rsidR="00C44B05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</w:p>
    <w:p w14:paraId="0510172F" w14:textId="1B0DEE01" w:rsidR="008928AB" w:rsidRDefault="004311EF" w:rsidP="00C44B05">
      <w:pPr>
        <w:pStyle w:val="ListParagraph"/>
        <w:ind w:left="360"/>
      </w:pPr>
      <w:r>
        <w:lastRenderedPageBreak/>
        <w:t xml:space="preserve">In this instance, sections 38(1)(b) and 38(1)(2A) of the Act apply insofar as you have requested </w:t>
      </w:r>
      <w:r w:rsidRPr="00EC6524">
        <w:rPr>
          <w:i/>
        </w:rPr>
        <w:t>third party</w:t>
      </w:r>
      <w:r>
        <w:t xml:space="preserve"> personal data</w:t>
      </w:r>
      <w:r w:rsidR="00A86F0D">
        <w:t xml:space="preserve">, the </w:t>
      </w:r>
      <w:r>
        <w:t xml:space="preserve">disclosure </w:t>
      </w:r>
      <w:r w:rsidR="00A86F0D">
        <w:t>of which</w:t>
      </w:r>
      <w:r>
        <w:t xml:space="preserve"> would contravene the data protection principles </w:t>
      </w:r>
      <w:r w:rsidR="00A86F0D">
        <w:t>set out</w:t>
      </w:r>
      <w:r>
        <w:t xml:space="preserve"> in the Act.</w:t>
      </w:r>
    </w:p>
    <w:p w14:paraId="2698DDA7" w14:textId="77777777" w:rsidR="00C44B05" w:rsidRDefault="00C44B05" w:rsidP="00C44B05"/>
    <w:p w14:paraId="64A4F831" w14:textId="77777777" w:rsidR="00C44B05" w:rsidRPr="00C44B05" w:rsidRDefault="00C44B05" w:rsidP="004311EF">
      <w:pPr>
        <w:rPr>
          <w:b/>
          <w:bCs/>
        </w:rPr>
      </w:pPr>
      <w:r w:rsidRPr="00C44B05">
        <w:rPr>
          <w:b/>
          <w:bCs/>
        </w:rPr>
        <w:t>Can you please supply the email address of FOI police Scotland appeals department. This is the third time I have requested this email address?</w:t>
      </w:r>
    </w:p>
    <w:p w14:paraId="3EB0146B" w14:textId="77777777" w:rsidR="00C44B05" w:rsidRDefault="00C44B05" w:rsidP="004311EF">
      <w:r>
        <w:t>T</w:t>
      </w:r>
      <w:r w:rsidR="001A1619">
        <w:t xml:space="preserve">his </w:t>
      </w:r>
      <w:r w:rsidR="000D36E7">
        <w:t xml:space="preserve">information </w:t>
      </w:r>
      <w:r w:rsidR="001A1619">
        <w:t xml:space="preserve">is provided at the </w:t>
      </w:r>
      <w:r>
        <w:t xml:space="preserve">end of all FOI </w:t>
      </w:r>
      <w:r w:rsidR="001A1619">
        <w:t xml:space="preserve">responses.  </w:t>
      </w:r>
    </w:p>
    <w:p w14:paraId="489DC000" w14:textId="6252965E" w:rsidR="00C44B05" w:rsidRDefault="00C44B05" w:rsidP="004311EF">
      <w:r>
        <w:t xml:space="preserve">Internal review requests should be sent to </w:t>
      </w:r>
      <w:hyperlink r:id="rId8" w:history="1">
        <w:r w:rsidRPr="00AB11D7">
          <w:rPr>
            <w:rStyle w:val="Hyperlink"/>
          </w:rPr>
          <w:t>FOI@Scotland.police.uk</w:t>
        </w:r>
      </w:hyperlink>
      <w:r>
        <w:t xml:space="preserve"> </w:t>
      </w:r>
    </w:p>
    <w:p w14:paraId="555619D9" w14:textId="48A71EEC" w:rsidR="004311EF" w:rsidRDefault="00C44B05" w:rsidP="004311EF">
      <w:r>
        <w:t xml:space="preserve">Appeal requests should be sent to </w:t>
      </w:r>
      <w:r w:rsidRPr="000D36E7">
        <w:t xml:space="preserve">the Office of the Scottish Information Commissioner (OSIC) </w:t>
      </w:r>
      <w:r>
        <w:t xml:space="preserve">- </w:t>
      </w:r>
      <w:hyperlink r:id="rId9" w:history="1">
        <w:r w:rsidR="001A1619" w:rsidRPr="00DA5C38">
          <w:rPr>
            <w:rStyle w:val="Hyperlink"/>
          </w:rPr>
          <w:t>enquiries@itspublicknowledge.info</w:t>
        </w:r>
      </w:hyperlink>
      <w:r w:rsidR="001A1619">
        <w:t xml:space="preserve"> </w:t>
      </w:r>
    </w:p>
    <w:p w14:paraId="07259B46" w14:textId="1C9C9AB9" w:rsidR="001A1619" w:rsidRDefault="00C44B05" w:rsidP="004311EF">
      <w:r>
        <w:t>An internal review into your recent FOI 24-0520 is currently in progress.</w:t>
      </w:r>
    </w:p>
    <w:p w14:paraId="1FBBD95B" w14:textId="77777777" w:rsidR="00C44B05" w:rsidRDefault="00C44B05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AE043A9" w14:textId="77777777" w:rsidR="000D36E7" w:rsidRPr="000D36E7" w:rsidRDefault="000D36E7" w:rsidP="000D36E7">
      <w:r w:rsidRPr="000D36E7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0D36E7">
          <w:rPr>
            <w:rStyle w:val="Hyperlink"/>
          </w:rPr>
          <w:t>online</w:t>
        </w:r>
      </w:hyperlink>
      <w:r w:rsidRPr="000D36E7">
        <w:t xml:space="preserve">, by </w:t>
      </w:r>
      <w:hyperlink r:id="rId12" w:history="1">
        <w:r w:rsidRPr="000D36E7">
          <w:rPr>
            <w:rStyle w:val="Hyperlink"/>
          </w:rPr>
          <w:t>email</w:t>
        </w:r>
      </w:hyperlink>
      <w:r w:rsidRPr="000D36E7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1067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D36E7"/>
    <w:rsid w:val="000E6526"/>
    <w:rsid w:val="00141533"/>
    <w:rsid w:val="00167528"/>
    <w:rsid w:val="00195CC4"/>
    <w:rsid w:val="001A1619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1067F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44B05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0D36E7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4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enquiries@itspublicknowledge.info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2024-03-12T10:11:00Z</dcterms:created>
  <dcterms:modified xsi:type="dcterms:W3CDTF">2024-03-12T10:11:00Z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