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0DF21ACD" w:rsidR="00B17211" w:rsidRPr="00B17211" w:rsidRDefault="00B17211" w:rsidP="007F490F">
            <w:r w:rsidRPr="007F490F">
              <w:rPr>
                <w:rStyle w:val="Heading2Char"/>
              </w:rPr>
              <w:t>Our reference:</w:t>
            </w:r>
            <w:r>
              <w:t xml:space="preserve">  FOI 2</w:t>
            </w:r>
            <w:r w:rsidR="00AC443C">
              <w:t>3</w:t>
            </w:r>
            <w:r>
              <w:t>-</w:t>
            </w:r>
            <w:r w:rsidR="000417FC">
              <w:t>279</w:t>
            </w:r>
            <w:r w:rsidR="008E3547">
              <w:t>3</w:t>
            </w:r>
          </w:p>
          <w:p w14:paraId="7F9C6BF8" w14:textId="2D1372C5" w:rsidR="00B17211" w:rsidRDefault="00456324" w:rsidP="007D55F6">
            <w:r w:rsidRPr="007F490F">
              <w:rPr>
                <w:rStyle w:val="Heading2Char"/>
              </w:rPr>
              <w:t>Respon</w:t>
            </w:r>
            <w:r w:rsidR="007D55F6">
              <w:rPr>
                <w:rStyle w:val="Heading2Char"/>
              </w:rPr>
              <w:t>ded to:</w:t>
            </w:r>
            <w:r w:rsidR="007F490F">
              <w:t xml:space="preserve">  </w:t>
            </w:r>
            <w:r w:rsidR="00C92DCC">
              <w:t>23</w:t>
            </w:r>
            <w:r w:rsidR="00C92DCC" w:rsidRPr="00C92DCC">
              <w:rPr>
                <w:vertAlign w:val="superscript"/>
              </w:rPr>
              <w:t>rd</w:t>
            </w:r>
            <w:r w:rsidR="00C92DCC">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96F487" w14:textId="1E2D9768" w:rsidR="008E3547" w:rsidRDefault="008E3547" w:rsidP="00793DD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D</w:t>
      </w:r>
      <w:r w:rsidRPr="008E3547">
        <w:rPr>
          <w:rFonts w:eastAsiaTheme="majorEastAsia" w:cstheme="majorBidi"/>
          <w:b/>
          <w:color w:val="000000" w:themeColor="text1"/>
          <w:szCs w:val="26"/>
        </w:rPr>
        <w:t>oes Police Scotland comply with European Committee for the Prevention of Torture and Inhuman or Degrading Treatment or Punishment (CPT) recommendations or does it chose with parts to support and which part</w:t>
      </w:r>
      <w:r w:rsidRPr="008E3547">
        <w:rPr>
          <w:rFonts w:eastAsiaTheme="majorEastAsia" w:cstheme="majorBidi"/>
          <w:b/>
          <w:color w:val="000000" w:themeColor="text1"/>
          <w:sz w:val="16"/>
          <w:szCs w:val="18"/>
        </w:rPr>
        <w:t xml:space="preserve"> </w:t>
      </w:r>
      <w:r w:rsidRPr="008E3547">
        <w:rPr>
          <w:rFonts w:eastAsiaTheme="majorEastAsia" w:cstheme="majorBidi"/>
          <w:b/>
          <w:color w:val="000000" w:themeColor="text1"/>
          <w:szCs w:val="26"/>
        </w:rPr>
        <w:t>to</w:t>
      </w:r>
      <w:r w:rsidRPr="008E3547">
        <w:rPr>
          <w:rFonts w:eastAsiaTheme="majorEastAsia" w:cstheme="majorBidi"/>
          <w:b/>
          <w:color w:val="000000" w:themeColor="text1"/>
          <w:sz w:val="14"/>
          <w:szCs w:val="16"/>
        </w:rPr>
        <w:t xml:space="preserve"> </w:t>
      </w:r>
      <w:r w:rsidRPr="008E3547">
        <w:rPr>
          <w:rFonts w:eastAsiaTheme="majorEastAsia" w:cstheme="majorBidi"/>
          <w:b/>
          <w:color w:val="000000" w:themeColor="text1"/>
          <w:szCs w:val="26"/>
        </w:rPr>
        <w:t>suppress.</w:t>
      </w:r>
    </w:p>
    <w:p w14:paraId="3BF9B959" w14:textId="7EF40CAB" w:rsidR="00496A08" w:rsidRDefault="000417FC" w:rsidP="00793DD5">
      <w:pPr>
        <w:tabs>
          <w:tab w:val="left" w:pos="5400"/>
        </w:tabs>
      </w:pPr>
      <w:r>
        <w:t>As you are aware, Freedom of Information legislation provides a right of access to recorded information only.</w:t>
      </w:r>
    </w:p>
    <w:p w14:paraId="7419A389" w14:textId="08C53A78" w:rsidR="000417FC" w:rsidRDefault="000417FC" w:rsidP="00793DD5">
      <w:pPr>
        <w:tabs>
          <w:tab w:val="left" w:pos="5400"/>
        </w:tabs>
      </w:pPr>
      <w:r>
        <w:t xml:space="preserve">The question you have posed would require a subjective assessment to be carried out to ascertain whether or not </w:t>
      </w:r>
      <w:r w:rsidR="00075F51">
        <w:t>our</w:t>
      </w:r>
      <w:r>
        <w:t xml:space="preserve"> policies and practices align to the </w:t>
      </w:r>
      <w:r w:rsidR="008E3547">
        <w:t xml:space="preserve">recommendations </w:t>
      </w:r>
      <w:r>
        <w:t>referred to.</w:t>
      </w:r>
    </w:p>
    <w:p w14:paraId="2B42E9F0" w14:textId="089CFECB" w:rsidR="000417FC" w:rsidRDefault="000417FC" w:rsidP="00793DD5">
      <w:pPr>
        <w:tabs>
          <w:tab w:val="left" w:pos="5400"/>
        </w:tabs>
      </w:pPr>
      <w:r>
        <w:t>On that basis, your question is not a valid FOI request in terms of section 8 of the Act.</w:t>
      </w:r>
    </w:p>
    <w:p w14:paraId="335C8A4C" w14:textId="1160B7A2" w:rsidR="00BF6B81" w:rsidRDefault="000417FC" w:rsidP="00793DD5">
      <w:pPr>
        <w:tabs>
          <w:tab w:val="left" w:pos="5400"/>
        </w:tabs>
      </w:pPr>
      <w:r>
        <w:t xml:space="preserve">You may be interested in our </w:t>
      </w:r>
      <w:hyperlink r:id="rId8" w:tooltip="Care And Welfare Of Persons In Police Custody Sop" w:history="1">
        <w:r w:rsidRPr="000417FC">
          <w:rPr>
            <w:rStyle w:val="Hyperlink"/>
          </w:rPr>
          <w:t>Care and Welfare of Persons in Police Custody SOP</w:t>
        </w:r>
      </w:hyperlink>
      <w:r>
        <w:t xml:space="preserve"> and the associated </w:t>
      </w:r>
      <w:hyperlink r:id="rId9" w:tooltip="Eqhria Summary Of Results Care Welfare Custody Sop" w:history="1">
        <w:r>
          <w:rPr>
            <w:rStyle w:val="Hyperlink"/>
          </w:rPr>
          <w:t>Equality and Human Rights Impact Assessment summary</w:t>
        </w:r>
      </w:hyperlink>
      <w:r>
        <w:t>.</w:t>
      </w:r>
    </w:p>
    <w:p w14:paraId="2B9EFC75" w14:textId="77777777" w:rsidR="008E3547" w:rsidRPr="00B11A55" w:rsidRDefault="008E3547"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4E8E7EB9" w14:textId="227D0A77" w:rsidR="007F490F" w:rsidRDefault="007F490F" w:rsidP="00075F51">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42BF2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6F4566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504D06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0CADA9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DCC">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549302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D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E654F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DCC">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7FC"/>
    <w:rsid w:val="00075F51"/>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4BFD"/>
    <w:rsid w:val="008964EF"/>
    <w:rsid w:val="008E3547"/>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92DCC"/>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41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0mfjn3pa/care-and-welfare-of-persons-in-police-custody-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i51iqdbq/eqhria-summary-of-results-care-welfare-custody-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368</Words>
  <Characters>2103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