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F8FBAE" w:rsidR="00B17211" w:rsidRPr="00B17211" w:rsidRDefault="00B17211" w:rsidP="007F490F">
            <w:r w:rsidRPr="007F490F">
              <w:rPr>
                <w:rStyle w:val="Heading2Char"/>
              </w:rPr>
              <w:t>Our reference:</w:t>
            </w:r>
            <w:r>
              <w:t xml:space="preserve">  FOI 2</w:t>
            </w:r>
            <w:r w:rsidR="00B654B6">
              <w:t>4</w:t>
            </w:r>
            <w:r>
              <w:t>-</w:t>
            </w:r>
            <w:r w:rsidR="006B6E38">
              <w:t>0944</w:t>
            </w:r>
          </w:p>
          <w:p w14:paraId="34BDABA6" w14:textId="2CEA7907" w:rsidR="00B17211" w:rsidRDefault="00456324" w:rsidP="00EE2373">
            <w:r w:rsidRPr="007F490F">
              <w:rPr>
                <w:rStyle w:val="Heading2Char"/>
              </w:rPr>
              <w:t>Respon</w:t>
            </w:r>
            <w:r w:rsidR="007D55F6">
              <w:rPr>
                <w:rStyle w:val="Heading2Char"/>
              </w:rPr>
              <w:t>ded to:</w:t>
            </w:r>
            <w:r w:rsidR="007F490F">
              <w:t xml:space="preserve">  </w:t>
            </w:r>
            <w:r w:rsidR="00C44150">
              <w:t>30</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67A88B" w14:textId="171856F6" w:rsidR="00CD2324" w:rsidRPr="00CD2324" w:rsidRDefault="00DE16A2" w:rsidP="00DE16A2">
      <w:pPr>
        <w:pStyle w:val="Heading2"/>
        <w:rPr>
          <w:rFonts w:eastAsia="Times New Roman"/>
        </w:rPr>
      </w:pPr>
      <w:r>
        <w:rPr>
          <w:rFonts w:eastAsia="Times New Roman"/>
        </w:rPr>
        <w:t>T</w:t>
      </w:r>
      <w:r w:rsidR="00CD2324">
        <w:rPr>
          <w:rFonts w:eastAsia="Times New Roman"/>
        </w:rPr>
        <w:t xml:space="preserve">he number of searches for alcohol carried out by Police Scotland on vehicles attending football matches involving games Rangers FC (male first team) play a match versus Ross County at Dingwall and Aberdeen at Pittodrie </w:t>
      </w:r>
    </w:p>
    <w:p w14:paraId="4DB9B1C4" w14:textId="77777777" w:rsidR="00CD2324" w:rsidRDefault="00CD2324" w:rsidP="00DE16A2">
      <w:pPr>
        <w:pStyle w:val="Heading2"/>
        <w:rPr>
          <w:rFonts w:eastAsia="Times New Roman"/>
        </w:rPr>
      </w:pPr>
      <w:r>
        <w:rPr>
          <w:rFonts w:eastAsia="Times New Roman"/>
        </w:rPr>
        <w:t xml:space="preserve">The cost and resources required from police Scotland for searches mentioned in point </w:t>
      </w:r>
      <w:proofErr w:type="gramStart"/>
      <w:r>
        <w:rPr>
          <w:rFonts w:eastAsia="Times New Roman"/>
        </w:rPr>
        <w:t>1</w:t>
      </w:r>
      <w:proofErr w:type="gramEnd"/>
    </w:p>
    <w:p w14:paraId="67E57ACD" w14:textId="77777777" w:rsidR="00CD2324" w:rsidRDefault="00CD2324" w:rsidP="00DE16A2">
      <w:pPr>
        <w:pStyle w:val="Heading2"/>
        <w:rPr>
          <w:rFonts w:eastAsia="Times New Roman"/>
        </w:rPr>
      </w:pPr>
      <w:r>
        <w:rPr>
          <w:rFonts w:eastAsia="Times New Roman"/>
        </w:rPr>
        <w:t>The outcome of searches in point 1, specifically a percentage stating if alcohol was found or not.</w:t>
      </w:r>
    </w:p>
    <w:p w14:paraId="69A4F911" w14:textId="77777777" w:rsidR="00CD2324" w:rsidRDefault="00CD2324" w:rsidP="00DE16A2">
      <w:pPr>
        <w:pStyle w:val="Heading2"/>
        <w:rPr>
          <w:rFonts w:eastAsia="Times New Roman"/>
        </w:rPr>
      </w:pPr>
      <w:r>
        <w:rPr>
          <w:rFonts w:eastAsia="Times New Roman"/>
        </w:rPr>
        <w:t xml:space="preserve">The number of fines handed out as a result of searches in point </w:t>
      </w:r>
      <w:proofErr w:type="gramStart"/>
      <w:r>
        <w:rPr>
          <w:rFonts w:eastAsia="Times New Roman"/>
        </w:rPr>
        <w:t>1</w:t>
      </w:r>
      <w:proofErr w:type="gramEnd"/>
    </w:p>
    <w:p w14:paraId="42A70411" w14:textId="77777777" w:rsidR="00011C79" w:rsidRDefault="00CD2324" w:rsidP="00011C79">
      <w:pPr>
        <w:pStyle w:val="Heading2"/>
        <w:rPr>
          <w:rFonts w:eastAsia="Times New Roman"/>
        </w:rPr>
      </w:pPr>
      <w:r>
        <w:rPr>
          <w:rFonts w:eastAsia="Times New Roman"/>
        </w:rPr>
        <w:t xml:space="preserve">The number of successfully appealed fines as a result of point </w:t>
      </w:r>
      <w:proofErr w:type="gramStart"/>
      <w:r>
        <w:rPr>
          <w:rFonts w:eastAsia="Times New Roman"/>
        </w:rPr>
        <w:t>1</w:t>
      </w:r>
      <w:proofErr w:type="gramEnd"/>
      <w:r>
        <w:rPr>
          <w:rFonts w:eastAsia="Times New Roman"/>
        </w:rPr>
        <w:t> </w:t>
      </w:r>
    </w:p>
    <w:p w14:paraId="3369FA66" w14:textId="5E69B568" w:rsidR="00011C79" w:rsidRPr="00011C79" w:rsidRDefault="00011C79" w:rsidP="00011C79">
      <w:pPr>
        <w:rPr>
          <w:rFonts w:eastAsia="Times New Roman"/>
        </w:rPr>
      </w:pPr>
      <w:r>
        <w:t xml:space="preserve">With regards to providing you with the information requested above </w:t>
      </w:r>
      <w:r w:rsidRPr="00453F0A">
        <w:t xml:space="preserve">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 </w:t>
      </w:r>
      <w:r w:rsidRPr="00453F0A">
        <w:t>Excessive Cost of Compliance.</w:t>
      </w:r>
    </w:p>
    <w:p w14:paraId="03B7E7C9" w14:textId="221FDA82" w:rsidR="00011C79" w:rsidRDefault="00011C79" w:rsidP="00011C79">
      <w:r>
        <w:t xml:space="preserve">To explain, vehicles could have been stopped by Road Policing officers when entering the division and </w:t>
      </w:r>
      <w:r w:rsidRPr="00843754">
        <w:t>we would</w:t>
      </w:r>
      <w:r>
        <w:t>, as a minimum,</w:t>
      </w:r>
      <w:r w:rsidRPr="00843754">
        <w:t xml:space="preserve"> need to ask all Officers w</w:t>
      </w:r>
      <w:r>
        <w:t>ho worked within the division</w:t>
      </w:r>
      <w:r w:rsidRPr="00843754">
        <w:t xml:space="preserve"> </w:t>
      </w:r>
      <w:r>
        <w:t xml:space="preserve">during the </w:t>
      </w:r>
      <w:proofErr w:type="gramStart"/>
      <w:r>
        <w:t>time period</w:t>
      </w:r>
      <w:proofErr w:type="gramEnd"/>
      <w:r>
        <w:t xml:space="preserve"> t</w:t>
      </w:r>
      <w:r w:rsidRPr="00843754">
        <w:t xml:space="preserve">o search their </w:t>
      </w:r>
      <w:r>
        <w:t xml:space="preserve">notebooks/ electronic devices </w:t>
      </w:r>
      <w:r w:rsidRPr="00843754">
        <w:t xml:space="preserve">to identify any relevant </w:t>
      </w:r>
      <w:r>
        <w:t>data</w:t>
      </w:r>
      <w:r w:rsidRPr="00843754">
        <w:t xml:space="preserve">.  </w:t>
      </w:r>
    </w:p>
    <w:p w14:paraId="390DB711" w14:textId="4648EB1D" w:rsidR="00915463" w:rsidRPr="00915463" w:rsidRDefault="00011C79" w:rsidP="00915463">
      <w:r>
        <w:t xml:space="preserve">However, to be of assistance I </w:t>
      </w:r>
      <w:r w:rsidR="00915463">
        <w:t xml:space="preserve">can confirm there was no proactive operation to stop Rangers </w:t>
      </w:r>
      <w:proofErr w:type="gramStart"/>
      <w:r w:rsidR="00915463">
        <w:t>supporters</w:t>
      </w:r>
      <w:proofErr w:type="gramEnd"/>
      <w:r w:rsidR="00915463">
        <w:t xml:space="preserve"> coaches on route to football games against Ross County and Aberdeen. </w:t>
      </w:r>
    </w:p>
    <w:p w14:paraId="3EBB7367" w14:textId="77777777" w:rsidR="00CD2324" w:rsidRDefault="00CD2324" w:rsidP="00DE16A2">
      <w:pPr>
        <w:pStyle w:val="Heading2"/>
        <w:rPr>
          <w:rFonts w:eastAsia="Times New Roman"/>
        </w:rPr>
      </w:pPr>
      <w:r>
        <w:rPr>
          <w:rFonts w:eastAsia="Times New Roman"/>
        </w:rPr>
        <w:lastRenderedPageBreak/>
        <w:t xml:space="preserve">The number of searches for alcohol carried out by police Scotland on vehicles attending sporting matches, specifically the Scotland National Rugby Team games at </w:t>
      </w:r>
      <w:proofErr w:type="gramStart"/>
      <w:r>
        <w:rPr>
          <w:rFonts w:eastAsia="Times New Roman"/>
        </w:rPr>
        <w:t>Murrayfield</w:t>
      </w:r>
      <w:proofErr w:type="gramEnd"/>
    </w:p>
    <w:p w14:paraId="3846F97B" w14:textId="77777777" w:rsidR="00CD2324" w:rsidRDefault="00CD2324" w:rsidP="00DE16A2">
      <w:pPr>
        <w:pStyle w:val="Heading2"/>
        <w:rPr>
          <w:rFonts w:eastAsia="Times New Roman"/>
        </w:rPr>
      </w:pPr>
      <w:r>
        <w:rPr>
          <w:rFonts w:eastAsia="Times New Roman"/>
        </w:rPr>
        <w:t>Same as points 2-5 for Scotland rugby team </w:t>
      </w:r>
    </w:p>
    <w:p w14:paraId="4D2364F6" w14:textId="08E29246" w:rsidR="00011C79" w:rsidRDefault="00011C79" w:rsidP="00011C79">
      <w:r>
        <w:t xml:space="preserve">I can advise you the number of searches for alcohol of vehicles attending Scotland Rugby Union fixtures at Murrayfield Stadium is ‘zero’. </w:t>
      </w:r>
    </w:p>
    <w:p w14:paraId="2A61C823" w14:textId="77122F4A" w:rsidR="00011C79" w:rsidRDefault="00011C79" w:rsidP="00011C79">
      <w:pPr>
        <w:rPr>
          <w:color w:val="1E1E1E"/>
          <w:shd w:val="clear" w:color="auto" w:fill="FFFFFF"/>
        </w:rPr>
      </w:pPr>
      <w:r>
        <w:rPr>
          <w:color w:val="1E1E1E"/>
          <w:shd w:val="clear" w:color="auto" w:fill="FFFFFF"/>
        </w:rPr>
        <w:t>The power of search conferred by and the offence under Section 19 Criminal Law Consolidation Scotland Act 1995 relating to possession/carriage of alcohol or being drunk on a public service vehicle operated for the principal purpose of conveying passengers for the whole or part of a journey to or from a designated sporting event – only applies to a ‘designated sporting event’.</w:t>
      </w:r>
    </w:p>
    <w:p w14:paraId="34BDABBD" w14:textId="0FAD1C00" w:rsidR="00BF6B81" w:rsidRPr="00011C79" w:rsidRDefault="00011C79" w:rsidP="00011C79">
      <w:pPr>
        <w:rPr>
          <w:color w:val="1E1E1E"/>
          <w:shd w:val="clear" w:color="auto" w:fill="FFFFFF"/>
        </w:rPr>
      </w:pPr>
      <w:r>
        <w:rPr>
          <w:color w:val="1E1E1E"/>
          <w:shd w:val="clear" w:color="auto" w:fill="FFFFFF"/>
        </w:rPr>
        <w:t>The sport of rugby in Scotland is not included in the classes of sporting events for the purposes of Part II of the Criminal Law (Consolidation) (Scotland) Act 1995 (sporting events: control of alcohol </w:t>
      </w:r>
      <w:r>
        <w:rPr>
          <w:color w:val="1E1E1E"/>
        </w:rPr>
        <w:t>etc.</w:t>
      </w:r>
      <w:r>
        <w:rPr>
          <w:color w:val="1E1E1E"/>
          <w:shd w:val="clear" w:color="auto" w:fill="FFFFFF"/>
        </w:rP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380AF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7A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34536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7A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770F3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7A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CA6B8F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7A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A2925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7A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646A9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7A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562D9"/>
    <w:multiLevelType w:val="multilevel"/>
    <w:tmpl w:val="B8C26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17023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C79"/>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97A93"/>
    <w:rsid w:val="006B6E38"/>
    <w:rsid w:val="006D5799"/>
    <w:rsid w:val="00750D83"/>
    <w:rsid w:val="00785DBC"/>
    <w:rsid w:val="00793DD5"/>
    <w:rsid w:val="007D55F6"/>
    <w:rsid w:val="007F490F"/>
    <w:rsid w:val="0086779C"/>
    <w:rsid w:val="00874BFD"/>
    <w:rsid w:val="008964EF"/>
    <w:rsid w:val="00915463"/>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44150"/>
    <w:rsid w:val="00C606A2"/>
    <w:rsid w:val="00C63872"/>
    <w:rsid w:val="00C84948"/>
    <w:rsid w:val="00CC3C9D"/>
    <w:rsid w:val="00CD2324"/>
    <w:rsid w:val="00CF1111"/>
    <w:rsid w:val="00D05706"/>
    <w:rsid w:val="00D27DC5"/>
    <w:rsid w:val="00D47E36"/>
    <w:rsid w:val="00DE16A2"/>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5256">
      <w:bodyDiv w:val="1"/>
      <w:marLeft w:val="0"/>
      <w:marRight w:val="0"/>
      <w:marTop w:val="0"/>
      <w:marBottom w:val="0"/>
      <w:divBdr>
        <w:top w:val="none" w:sz="0" w:space="0" w:color="auto"/>
        <w:left w:val="none" w:sz="0" w:space="0" w:color="auto"/>
        <w:bottom w:val="none" w:sz="0" w:space="0" w:color="auto"/>
        <w:right w:val="none" w:sz="0" w:space="0" w:color="auto"/>
      </w:divBdr>
    </w:div>
    <w:div w:id="1290741640">
      <w:bodyDiv w:val="1"/>
      <w:marLeft w:val="0"/>
      <w:marRight w:val="0"/>
      <w:marTop w:val="0"/>
      <w:marBottom w:val="0"/>
      <w:divBdr>
        <w:top w:val="none" w:sz="0" w:space="0" w:color="auto"/>
        <w:left w:val="none" w:sz="0" w:space="0" w:color="auto"/>
        <w:bottom w:val="none" w:sz="0" w:space="0" w:color="auto"/>
        <w:right w:val="none" w:sz="0" w:space="0" w:color="auto"/>
      </w:divBdr>
    </w:div>
    <w:div w:id="19646526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2024-04-30T15:01:00Z</cp:lastPrinted>
  <dcterms:created xsi:type="dcterms:W3CDTF">2024-04-29T08:06:00Z</dcterms:created>
  <dcterms:modified xsi:type="dcterms:W3CDTF">2024-04-30T15:01:00Z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