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B53D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47866">
              <w:t>1241</w:t>
            </w:r>
          </w:p>
          <w:p w14:paraId="34BDABA6" w14:textId="3A5CD41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47866">
              <w:t>1</w:t>
            </w:r>
            <w:r w:rsidR="00EC56C4">
              <w:t>2 Ma</w:t>
            </w:r>
            <w:r w:rsidR="00652C3C">
              <w:t>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4AA214" w14:textId="77777777" w:rsidR="00C47866" w:rsidRPr="00C47866" w:rsidRDefault="00C47866" w:rsidP="00C47866">
      <w:pPr>
        <w:pStyle w:val="Heading2"/>
      </w:pPr>
      <w:r w:rsidRPr="00C47866">
        <w:t>I would like data on recorded violent crimes associated with licensed premises in Edinburgh, specifically comparing Sexual Entertainment Venues (SEVs) and nightclubs.</w:t>
      </w:r>
    </w:p>
    <w:p w14:paraId="1C38CB4F" w14:textId="77777777" w:rsidR="00C47866" w:rsidRPr="00C47866" w:rsidRDefault="00C47866" w:rsidP="00C47866">
      <w:pPr>
        <w:pStyle w:val="Heading2"/>
      </w:pPr>
      <w:r w:rsidRPr="00C47866">
        <w:t>Please provide, where available:</w:t>
      </w:r>
    </w:p>
    <w:p w14:paraId="49DC5ADC" w14:textId="77777777" w:rsidR="00C47866" w:rsidRPr="00C47866" w:rsidRDefault="00C47866" w:rsidP="00C47866">
      <w:pPr>
        <w:pStyle w:val="Heading2"/>
      </w:pPr>
      <w:r w:rsidRPr="00C47866">
        <w:t>The number of recorded violent incidents (including assault, sexual assault, robbery, etc.) linked to:</w:t>
      </w:r>
    </w:p>
    <w:p w14:paraId="25967680" w14:textId="77777777" w:rsidR="00C47866" w:rsidRPr="00C47866" w:rsidRDefault="00C47866" w:rsidP="00C47866">
      <w:pPr>
        <w:pStyle w:val="Heading2"/>
      </w:pPr>
      <w:r w:rsidRPr="00C47866">
        <w:t>Strip clubs (SEVs), and</w:t>
      </w:r>
    </w:p>
    <w:p w14:paraId="184CD868" w14:textId="77777777" w:rsidR="00C47866" w:rsidRPr="00C47866" w:rsidRDefault="00C47866" w:rsidP="00C47866">
      <w:pPr>
        <w:pStyle w:val="Heading2"/>
      </w:pPr>
      <w:r w:rsidRPr="00C47866">
        <w:t>Nightclubs, from 2017 to 2024.</w:t>
      </w:r>
    </w:p>
    <w:p w14:paraId="5716C155" w14:textId="77777777" w:rsidR="00C47866" w:rsidRPr="00C47866" w:rsidRDefault="00C47866" w:rsidP="00C47866">
      <w:pPr>
        <w:pStyle w:val="Heading2"/>
      </w:pPr>
      <w:r w:rsidRPr="00C47866">
        <w:t>If possible, a breakdown by:</w:t>
      </w:r>
    </w:p>
    <w:p w14:paraId="1F03B285" w14:textId="77777777" w:rsidR="00C47866" w:rsidRPr="00C47866" w:rsidRDefault="00C47866" w:rsidP="00C47866">
      <w:pPr>
        <w:pStyle w:val="Heading2"/>
      </w:pPr>
      <w:r w:rsidRPr="00C47866">
        <w:t>Venue name or postcode.</w:t>
      </w:r>
    </w:p>
    <w:p w14:paraId="6BE46D95" w14:textId="77777777" w:rsidR="00C47866" w:rsidRPr="00C47866" w:rsidRDefault="00C47866" w:rsidP="00C47866">
      <w:pPr>
        <w:pStyle w:val="Heading2"/>
      </w:pPr>
      <w:r w:rsidRPr="00C47866">
        <w:t>Year of incident.</w:t>
      </w:r>
    </w:p>
    <w:p w14:paraId="354CE218" w14:textId="77777777" w:rsidR="00C47866" w:rsidRPr="00C47866" w:rsidRDefault="00C47866" w:rsidP="00C47866">
      <w:pPr>
        <w:pStyle w:val="Heading2"/>
      </w:pPr>
      <w:r w:rsidRPr="00C47866">
        <w:t>Whether the incident occurred inside the premises or immediately outside (e.g. at closing time).</w:t>
      </w:r>
    </w:p>
    <w:p w14:paraId="618A7B06" w14:textId="77777777" w:rsidR="00C47866" w:rsidRPr="00C47866" w:rsidRDefault="00C47866" w:rsidP="00C47866">
      <w:pPr>
        <w:pStyle w:val="Heading2"/>
      </w:pPr>
      <w:r w:rsidRPr="00C47866">
        <w:t>Any available contextual notes or categorisation of venues used in the dataset.</w:t>
      </w:r>
    </w:p>
    <w:p w14:paraId="189E79E3" w14:textId="77777777" w:rsidR="00C47866" w:rsidRPr="00C47866" w:rsidRDefault="00C47866" w:rsidP="00C47866">
      <w:pPr>
        <w:pStyle w:val="Heading2"/>
      </w:pPr>
      <w:r w:rsidRPr="00C47866">
        <w:t>If the data cannot be split by venue type, I would be grateful for any alternative format that distinguishes SEVs from other licensed premises.</w:t>
      </w:r>
    </w:p>
    <w:p w14:paraId="177F2CE6" w14:textId="77777777" w:rsidR="00C47866" w:rsidRPr="00C47866" w:rsidRDefault="00C47866" w:rsidP="00C47866">
      <w:pPr>
        <w:tabs>
          <w:tab w:val="left" w:pos="5400"/>
        </w:tabs>
      </w:pPr>
      <w:bookmarkStart w:id="0" w:name="_MailAutoSig"/>
      <w:r w:rsidRPr="00C47866">
        <w:t>In accordance with Sections 12(1) (Excessive cost of compliance) and 16(4) (Refusal of request) of the Freedom of Information (Scotland) Act 2002 (the Act), this letter represents a Refusal Notice.</w:t>
      </w:r>
    </w:p>
    <w:p w14:paraId="6D1927C5" w14:textId="5C6347D1" w:rsidR="00C47866" w:rsidRPr="00C47866" w:rsidRDefault="00C47866" w:rsidP="00C47866">
      <w:pPr>
        <w:tabs>
          <w:tab w:val="left" w:pos="5400"/>
        </w:tabs>
      </w:pPr>
      <w:r w:rsidRPr="00C47866">
        <w:t>By way of explanation,</w:t>
      </w:r>
      <w:r>
        <w:t xml:space="preserve">  we </w:t>
      </w:r>
      <w:r w:rsidRPr="00C47866">
        <w:t>cannot identify premises based on classification provided</w:t>
      </w:r>
      <w:r>
        <w:t>. To extract the requested information would require us to physically examine all relevant crime reports and t</w:t>
      </w:r>
      <w:r w:rsidRPr="00C47866">
        <w:t>his task would take in excess of the 40 hours and £600 prescribed by the Scottish Ministers under the Act.</w:t>
      </w:r>
    </w:p>
    <w:bookmarkEnd w:id="0"/>
    <w:p w14:paraId="13674C8B" w14:textId="1BC22223" w:rsidR="00C47866" w:rsidRPr="00C47866" w:rsidRDefault="00C47866" w:rsidP="00C47866">
      <w:pPr>
        <w:tabs>
          <w:tab w:val="left" w:pos="5400"/>
        </w:tabs>
      </w:pPr>
      <w:r>
        <w:lastRenderedPageBreak/>
        <w:t xml:space="preserve">If </w:t>
      </w:r>
      <w:r w:rsidR="005E6C17">
        <w:t>you</w:t>
      </w:r>
      <w:r w:rsidRPr="00C47866">
        <w:t xml:space="preserve"> provide a list of premises and addresses</w:t>
      </w:r>
      <w:r>
        <w:t xml:space="preserve"> you are interested </w:t>
      </w:r>
      <w:r w:rsidR="005E6C17">
        <w:t>in,</w:t>
      </w:r>
      <w:r>
        <w:t xml:space="preserve"> we will consider your request, </w:t>
      </w:r>
      <w:r w:rsidR="005E6C17">
        <w:t xml:space="preserve">however, </w:t>
      </w:r>
      <w:r w:rsidR="005E6C17" w:rsidRPr="00C47866">
        <w:t>I</w:t>
      </w:r>
      <w:r w:rsidR="00031B73">
        <w:t xml:space="preserve"> would ask that you note</w:t>
      </w:r>
      <w:r w:rsidRPr="00C47866">
        <w:t xml:space="preserve"> that licensing procedures may restrict the publication of crime data in relation to individual licensed premises.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5B798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54E7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FAEC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54FE4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99B186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7E3D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6670F"/>
    <w:multiLevelType w:val="multilevel"/>
    <w:tmpl w:val="E046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880983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B73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A6AC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6C17"/>
    <w:rsid w:val="00645CFA"/>
    <w:rsid w:val="00652C3C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73864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47866"/>
    <w:rsid w:val="00C606A2"/>
    <w:rsid w:val="00C63872"/>
    <w:rsid w:val="00C84948"/>
    <w:rsid w:val="00C94ED8"/>
    <w:rsid w:val="00CF1111"/>
    <w:rsid w:val="00D05706"/>
    <w:rsid w:val="00D27DC5"/>
    <w:rsid w:val="00D44B09"/>
    <w:rsid w:val="00D47E36"/>
    <w:rsid w:val="00E25AB4"/>
    <w:rsid w:val="00E55D79"/>
    <w:rsid w:val="00EC56C4"/>
    <w:rsid w:val="00EE2373"/>
    <w:rsid w:val="00EF0FBB"/>
    <w:rsid w:val="00EF4761"/>
    <w:rsid w:val="00EF714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