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AACE3C5" w:rsidR="00B17211" w:rsidRDefault="005046E0" w:rsidP="00B17211">
            <w:pPr>
              <w:pStyle w:val="Heading1"/>
              <w:spacing w:before="120"/>
            </w:pPr>
            <w:r>
              <w:t>Environmental</w:t>
            </w:r>
            <w:r w:rsidR="007F490F" w:rsidRPr="003E12CA">
              <w:t xml:space="preserve"> Information </w:t>
            </w:r>
            <w:r w:rsidR="007F490F">
              <w:t>Response</w:t>
            </w:r>
          </w:p>
          <w:p w14:paraId="34BDABA5" w14:textId="7AF8BE88" w:rsidR="00B17211" w:rsidRPr="00B17211" w:rsidRDefault="00B17211" w:rsidP="007F490F">
            <w:r w:rsidRPr="007F490F">
              <w:rPr>
                <w:rStyle w:val="Heading2Char"/>
              </w:rPr>
              <w:t>Our reference:</w:t>
            </w:r>
            <w:r>
              <w:t xml:space="preserve">  FOI 2</w:t>
            </w:r>
            <w:r w:rsidR="00EF0FBB">
              <w:t>5</w:t>
            </w:r>
            <w:r>
              <w:t>-</w:t>
            </w:r>
            <w:r w:rsidR="00CE48A9">
              <w:t>1233</w:t>
            </w:r>
          </w:p>
          <w:p w14:paraId="34BDABA6" w14:textId="5AF0412F" w:rsidR="00B17211" w:rsidRDefault="00456324" w:rsidP="00EE2373">
            <w:r w:rsidRPr="007F490F">
              <w:rPr>
                <w:rStyle w:val="Heading2Char"/>
              </w:rPr>
              <w:t>Respon</w:t>
            </w:r>
            <w:r w:rsidR="007D55F6">
              <w:rPr>
                <w:rStyle w:val="Heading2Char"/>
              </w:rPr>
              <w:t>ded to:</w:t>
            </w:r>
            <w:r w:rsidR="007F490F">
              <w:t xml:space="preserve">  </w:t>
            </w:r>
            <w:r w:rsidR="00CE48A9">
              <w:t>22</w:t>
            </w:r>
            <w:r w:rsidR="005254E3">
              <w:t xml:space="preserve"> May</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C7AFDDE" w14:textId="1B19E076" w:rsidR="001E3585" w:rsidRPr="00D97FEF" w:rsidRDefault="001E3585" w:rsidP="00E8232A">
      <w:r w:rsidRPr="001E3585">
        <w:t xml:space="preserve">As the information you have requested is ‘environmental information’, we are required to </w:t>
      </w:r>
      <w:r w:rsidR="00F10833">
        <w:t>progress</w:t>
      </w:r>
      <w:r w:rsidRPr="001E3585">
        <w:t xml:space="preserve"> your request </w:t>
      </w:r>
      <w:r w:rsidRPr="00D97FEF">
        <w:t xml:space="preserve">in terms of the </w:t>
      </w:r>
      <w:r w:rsidRPr="001E3585">
        <w:t xml:space="preserve">Environmental Information (Scotland) Regulations 2004. </w:t>
      </w:r>
    </w:p>
    <w:p w14:paraId="17CA00A2" w14:textId="4625297D" w:rsidR="001E3585" w:rsidRPr="00D97FEF" w:rsidRDefault="001E3585" w:rsidP="00E8232A">
      <w:r w:rsidRPr="001E3585">
        <w:t xml:space="preserve">We are </w:t>
      </w:r>
      <w:r w:rsidRPr="00D97FEF">
        <w:t xml:space="preserve">therefore </w:t>
      </w:r>
      <w:r w:rsidRPr="001E3585">
        <w:t xml:space="preserve">applying the exemption </w:t>
      </w:r>
      <w:r w:rsidRPr="00D97FEF">
        <w:t xml:space="preserve">set out </w:t>
      </w:r>
      <w:r w:rsidRPr="001E3585">
        <w:t xml:space="preserve">at section 39(2) of the Freedom of Information (Scotland) Act 2002 so that we do not also have to deal with your request </w:t>
      </w:r>
      <w:r w:rsidR="00F10833">
        <w:t xml:space="preserve">under </w:t>
      </w:r>
      <w:r w:rsidRPr="00D97FEF">
        <w:t>that Act</w:t>
      </w:r>
      <w:r w:rsidRPr="001E3585">
        <w:t>.</w:t>
      </w:r>
    </w:p>
    <w:p w14:paraId="6080E970" w14:textId="47B3925B" w:rsidR="001E3585" w:rsidRPr="00D97FEF" w:rsidRDefault="001E3585" w:rsidP="00E8232A">
      <w:r w:rsidRPr="00D97FEF">
        <w:t xml:space="preserve">We have determined that, </w:t>
      </w:r>
      <w:r w:rsidRPr="001E3585">
        <w:t xml:space="preserve">on balance, the public interest lies in favour of upholding the exemption, because there is no public interest in dealing with the same request under two different regimes. </w:t>
      </w:r>
    </w:p>
    <w:p w14:paraId="3DB32131" w14:textId="4CCFF1ED" w:rsidR="001E3585" w:rsidRPr="001E3585" w:rsidRDefault="001E3585" w:rsidP="00E8232A">
      <w:r w:rsidRPr="001E3585">
        <w:t>This is essentially a technical point and has no material effect on the outcome of your request.</w:t>
      </w:r>
    </w:p>
    <w:p w14:paraId="35DD821E" w14:textId="20D62E95" w:rsidR="00E8232A" w:rsidRDefault="00E8232A" w:rsidP="00E8232A">
      <w:pPr>
        <w:pStyle w:val="Heading2"/>
        <w:rPr>
          <w:lang w:eastAsia="en-GB"/>
        </w:rPr>
      </w:pPr>
      <w:r>
        <w:rPr>
          <w:lang w:eastAsia="en-GB"/>
        </w:rPr>
        <w:t>I am writing to request the contact details of the person or department responsible for managing your organisation’s energy contracts and procurement.</w:t>
      </w:r>
    </w:p>
    <w:p w14:paraId="0DD59A4F" w14:textId="77777777" w:rsidR="00E8232A" w:rsidRDefault="00E8232A" w:rsidP="00E8232A">
      <w:pPr>
        <w:pStyle w:val="Heading2"/>
        <w:rPr>
          <w:lang w:eastAsia="en-GB"/>
        </w:rPr>
      </w:pPr>
      <w:r>
        <w:rPr>
          <w:lang w:eastAsia="en-GB"/>
        </w:rPr>
        <w:t>We are currently conducting a nationwide review into the mismanagement of energy billing across the sector. Our findings show that around 98% of businesses are being incorrectly charged — including unnecessary Climate Change Levy (CCL) charges and overpaid VAT — due to exemptions not being properly applied.</w:t>
      </w:r>
    </w:p>
    <w:p w14:paraId="0BC8CC76" w14:textId="3B258346" w:rsidR="001E3585" w:rsidRDefault="00E8232A" w:rsidP="00B81F1E">
      <w:pPr>
        <w:pStyle w:val="Heading2"/>
        <w:rPr>
          <w:lang w:eastAsia="en-GB"/>
        </w:rPr>
      </w:pPr>
      <w:r>
        <w:rPr>
          <w:lang w:eastAsia="en-GB"/>
        </w:rPr>
        <w:t>To support this analysis and determine whether any corrections or refunds may be applicable, I would also be grateful if you could provide a copy of a recent electricity and gas bill (redacted where necessary) for review.</w:t>
      </w:r>
    </w:p>
    <w:p w14:paraId="2475758B" w14:textId="48CFF646" w:rsidR="0007499C" w:rsidRDefault="0007499C" w:rsidP="0007499C">
      <w:r>
        <w:t xml:space="preserve">To be of assistance, out Procurement Department is responsible for managing Police Scotland contracts. I have included a link below which provides further information on how to contact them. </w:t>
      </w:r>
    </w:p>
    <w:p w14:paraId="7463C1B3" w14:textId="3A243E59" w:rsidR="0007499C" w:rsidRDefault="0007499C" w:rsidP="0007499C">
      <w:hyperlink r:id="rId11" w:history="1">
        <w:r w:rsidRPr="0007499C">
          <w:rPr>
            <w:rStyle w:val="Hyperlink"/>
          </w:rPr>
          <w:t>Contact Police Scotland - Police Scotland</w:t>
        </w:r>
      </w:hyperlink>
    </w:p>
    <w:p w14:paraId="55C598AC" w14:textId="7E21E91C" w:rsidR="00600CAE" w:rsidRDefault="00600CAE" w:rsidP="00B81F1E">
      <w:r w:rsidRPr="00600CAE">
        <w:lastRenderedPageBreak/>
        <w:t>A Scottish public authority may refuse a request to make environmental information available if</w:t>
      </w:r>
      <w:r>
        <w:t xml:space="preserve"> </w:t>
      </w:r>
      <w:r w:rsidRPr="00600CAE">
        <w:t>there is an exception to disclosure and</w:t>
      </w:r>
      <w:r>
        <w:t>, i</w:t>
      </w:r>
      <w:r w:rsidRPr="00600CAE">
        <w:t>n all the circumstances, the public interest in making the information available is outweighed by that in maintaining the exception.</w:t>
      </w:r>
    </w:p>
    <w:p w14:paraId="174AD0E2" w14:textId="0096F7FB" w:rsidR="005040B5" w:rsidRPr="00D97FEF" w:rsidRDefault="005040B5" w:rsidP="00B81F1E">
      <w:pPr>
        <w:rPr>
          <w:rFonts w:eastAsiaTheme="majorEastAsia" w:cstheme="majorBidi"/>
          <w:bCs/>
          <w:szCs w:val="26"/>
        </w:rPr>
      </w:pPr>
      <w:r w:rsidRPr="00D97FEF">
        <w:t xml:space="preserve">I am refusing </w:t>
      </w:r>
      <w:r w:rsidR="00600CAE">
        <w:t xml:space="preserve">your request in </w:t>
      </w:r>
      <w:r w:rsidRPr="00D97FEF">
        <w:t>terms of Regulation 10(1) on the basis that the following exceptions apply:</w:t>
      </w:r>
    </w:p>
    <w:p w14:paraId="5D3EDCCB" w14:textId="5013BF30" w:rsidR="005040B5" w:rsidRPr="00D97FEF" w:rsidRDefault="005040B5" w:rsidP="00B81F1E">
      <w:r w:rsidRPr="00D97FEF">
        <w:t>10(5)(e) disclosure would prejudice substantially the confidentiality of commercial or industrial information where such confidentiality is provided for by law to protect a legitimate economic interest</w:t>
      </w:r>
    </w:p>
    <w:p w14:paraId="713930C9" w14:textId="56FCCBDB" w:rsidR="00B81F1E" w:rsidRDefault="00B81F1E" w:rsidP="00B81F1E">
      <w:r>
        <w:t>Such information will not be disclosed</w:t>
      </w:r>
      <w:r w:rsidRPr="002B57A7">
        <w:t xml:space="preserve"> wh</w:t>
      </w:r>
      <w:r>
        <w:t xml:space="preserve">ilst remaining relevant, as it </w:t>
      </w:r>
      <w:proofErr w:type="gramStart"/>
      <w:r w:rsidRPr="002B57A7">
        <w:t>is</w:t>
      </w:r>
      <w:r>
        <w:t xml:space="preserve"> considered to be</w:t>
      </w:r>
      <w:proofErr w:type="gramEnd"/>
      <w:r>
        <w:t xml:space="preserve"> commercially sensitive.  Disclosure of this information</w:t>
      </w:r>
      <w:r w:rsidRPr="002B57A7">
        <w:t xml:space="preserve"> </w:t>
      </w:r>
      <w:r>
        <w:t xml:space="preserve">would give </w:t>
      </w:r>
      <w:r w:rsidRPr="002B57A7">
        <w:t xml:space="preserve">a competitive advantage </w:t>
      </w:r>
      <w:r>
        <w:t xml:space="preserve">to companies in any future tender process.  </w:t>
      </w:r>
    </w:p>
    <w:p w14:paraId="3A117526" w14:textId="77777777" w:rsidR="00B81F1E" w:rsidRPr="002B57A7" w:rsidRDefault="00B81F1E" w:rsidP="00B81F1E">
      <w:r>
        <w:t>Disclosure could</w:t>
      </w:r>
      <w:r w:rsidRPr="002B57A7">
        <w:t xml:space="preserve"> reduce the number of companies tendering for the supply of goods and ser</w:t>
      </w:r>
      <w:r>
        <w:t xml:space="preserve">vices, they </w:t>
      </w:r>
      <w:proofErr w:type="gramStart"/>
      <w:r>
        <w:t>being</w:t>
      </w:r>
      <w:proofErr w:type="gramEnd"/>
      <w:r>
        <w:t xml:space="preserve"> aware that</w:t>
      </w:r>
      <w:r w:rsidRPr="002B57A7">
        <w:t xml:space="preserve"> Police</w:t>
      </w:r>
      <w:r>
        <w:t xml:space="preserve"> Scotland</w:t>
      </w:r>
      <w:r w:rsidRPr="002B57A7">
        <w:t xml:space="preserve"> will disclose commercially sensitive information.  This is likely to negatively impact on the tendering process used by the service to ensure it purchases the most efficient and </w:t>
      </w:r>
      <w:proofErr w:type="gramStart"/>
      <w:r w:rsidRPr="002B57A7">
        <w:t>cost effective</w:t>
      </w:r>
      <w:proofErr w:type="gramEnd"/>
      <w:r w:rsidRPr="002B57A7">
        <w:t xml:space="preserve"> services in the </w:t>
      </w:r>
      <w:proofErr w:type="gramStart"/>
      <w:r w:rsidRPr="002B57A7">
        <w:t>future, and</w:t>
      </w:r>
      <w:proofErr w:type="gramEnd"/>
      <w:r w:rsidRPr="002B57A7">
        <w:t xml:space="preserve"> prejudice the commercial interests of Police</w:t>
      </w:r>
      <w:r>
        <w:t xml:space="preserve"> Scotland</w:t>
      </w:r>
      <w:r w:rsidRPr="002B57A7">
        <w:t>.</w:t>
      </w:r>
    </w:p>
    <w:p w14:paraId="4AC7FC75" w14:textId="77777777" w:rsidR="00B81F1E" w:rsidRPr="002B57A7" w:rsidRDefault="00B81F1E" w:rsidP="00B81F1E">
      <w:r w:rsidRPr="002B57A7">
        <w:t>This is a non-absolute exemption which requires the application of the Public Interest Test.</w:t>
      </w:r>
    </w:p>
    <w:p w14:paraId="752D038B" w14:textId="77777777" w:rsidR="00B81F1E" w:rsidRPr="002B57A7" w:rsidRDefault="00B81F1E" w:rsidP="00B81F1E">
      <w:r w:rsidRPr="00316D7D">
        <w:rPr>
          <w:b/>
        </w:rPr>
        <w:t xml:space="preserve">Public Interest Test               </w:t>
      </w:r>
    </w:p>
    <w:p w14:paraId="5AEDF30A" w14:textId="77777777" w:rsidR="00B81F1E" w:rsidRPr="003D667E" w:rsidRDefault="00B81F1E" w:rsidP="00B81F1E">
      <w:pPr>
        <w:rPr>
          <w:b/>
        </w:rPr>
      </w:pPr>
      <w:r w:rsidRPr="002B57A7">
        <w:t xml:space="preserve">Police Scotland is a publicly funded organisation and therefore the Service has an obligation to obtain best value for money with </w:t>
      </w:r>
      <w:proofErr w:type="gramStart"/>
      <w:r w:rsidRPr="002B57A7">
        <w:t>particular services</w:t>
      </w:r>
      <w:proofErr w:type="gramEnd"/>
      <w:r w:rsidRPr="002B57A7">
        <w:t xml:space="preserve">. Further, </w:t>
      </w:r>
      <w:proofErr w:type="gramStart"/>
      <w:r w:rsidRPr="002B57A7">
        <w:t>in order to</w:t>
      </w:r>
      <w:proofErr w:type="gramEnd"/>
      <w:r w:rsidRPr="002B57A7">
        <w:t xml:space="preserve"> do this, it is essential to maintain </w:t>
      </w:r>
      <w:r>
        <w:t>working relationships with</w:t>
      </w:r>
      <w:r w:rsidRPr="002B57A7">
        <w:t xml:space="preserve"> companies that tender their services.  </w:t>
      </w:r>
    </w:p>
    <w:p w14:paraId="7591B719" w14:textId="77777777" w:rsidR="00B81F1E" w:rsidRPr="000B571E" w:rsidRDefault="00B81F1E" w:rsidP="00B81F1E">
      <w:pPr>
        <w:rPr>
          <w:b/>
        </w:rPr>
      </w:pPr>
      <w:r w:rsidRPr="002B57A7">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r w:rsidRPr="002B57A7">
        <w:rPr>
          <w:b/>
        </w:rPr>
        <w:t>.</w:t>
      </w:r>
    </w:p>
    <w:p w14:paraId="2002987A" w14:textId="77777777" w:rsidR="001E3585" w:rsidRDefault="001E3585" w:rsidP="00793DD5"/>
    <w:p w14:paraId="34BDABBE" w14:textId="7159E066"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3F0D49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62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1F304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62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5B64D0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62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08B23A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62C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E268A0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62C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35402B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62C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E2A3D"/>
    <w:multiLevelType w:val="hybridMultilevel"/>
    <w:tmpl w:val="345CF4AE"/>
    <w:lvl w:ilvl="0" w:tplc="103C2B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42882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99C"/>
    <w:rsid w:val="00090F3B"/>
    <w:rsid w:val="000E2F19"/>
    <w:rsid w:val="000E6526"/>
    <w:rsid w:val="00141533"/>
    <w:rsid w:val="00151DD0"/>
    <w:rsid w:val="00161573"/>
    <w:rsid w:val="00167528"/>
    <w:rsid w:val="00195CC4"/>
    <w:rsid w:val="001E3585"/>
    <w:rsid w:val="00205EC0"/>
    <w:rsid w:val="00207326"/>
    <w:rsid w:val="00253DF6"/>
    <w:rsid w:val="00255F1E"/>
    <w:rsid w:val="00297ED0"/>
    <w:rsid w:val="002B79E5"/>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040B5"/>
    <w:rsid w:val="005046E0"/>
    <w:rsid w:val="005254E3"/>
    <w:rsid w:val="00540A52"/>
    <w:rsid w:val="00557306"/>
    <w:rsid w:val="005D1C93"/>
    <w:rsid w:val="00600CAE"/>
    <w:rsid w:val="00645CFA"/>
    <w:rsid w:val="00685219"/>
    <w:rsid w:val="006A005F"/>
    <w:rsid w:val="006D5799"/>
    <w:rsid w:val="007073F5"/>
    <w:rsid w:val="007162EB"/>
    <w:rsid w:val="007440EA"/>
    <w:rsid w:val="00750D83"/>
    <w:rsid w:val="00785DBC"/>
    <w:rsid w:val="00793DD5"/>
    <w:rsid w:val="007D55F6"/>
    <w:rsid w:val="007F490F"/>
    <w:rsid w:val="00847A9F"/>
    <w:rsid w:val="0086779C"/>
    <w:rsid w:val="00874BFD"/>
    <w:rsid w:val="008964EF"/>
    <w:rsid w:val="008B62C1"/>
    <w:rsid w:val="008F0C41"/>
    <w:rsid w:val="00915E01"/>
    <w:rsid w:val="009631A4"/>
    <w:rsid w:val="00977296"/>
    <w:rsid w:val="009D79DC"/>
    <w:rsid w:val="00A25E93"/>
    <w:rsid w:val="00A320FF"/>
    <w:rsid w:val="00A44AB9"/>
    <w:rsid w:val="00A70AC0"/>
    <w:rsid w:val="00A84EA9"/>
    <w:rsid w:val="00AC443C"/>
    <w:rsid w:val="00B033D6"/>
    <w:rsid w:val="00B11A55"/>
    <w:rsid w:val="00B17211"/>
    <w:rsid w:val="00B461B2"/>
    <w:rsid w:val="00B654B6"/>
    <w:rsid w:val="00B71B3C"/>
    <w:rsid w:val="00B81F1E"/>
    <w:rsid w:val="00BC389E"/>
    <w:rsid w:val="00BE1888"/>
    <w:rsid w:val="00BF04AF"/>
    <w:rsid w:val="00BF6B81"/>
    <w:rsid w:val="00C077A8"/>
    <w:rsid w:val="00C14D80"/>
    <w:rsid w:val="00C14FF4"/>
    <w:rsid w:val="00C1679F"/>
    <w:rsid w:val="00C606A2"/>
    <w:rsid w:val="00C63872"/>
    <w:rsid w:val="00C84948"/>
    <w:rsid w:val="00C94ED8"/>
    <w:rsid w:val="00CE48A9"/>
    <w:rsid w:val="00CF1111"/>
    <w:rsid w:val="00D02FD4"/>
    <w:rsid w:val="00D05706"/>
    <w:rsid w:val="00D27DC5"/>
    <w:rsid w:val="00D47E36"/>
    <w:rsid w:val="00D97FEF"/>
    <w:rsid w:val="00E25AB4"/>
    <w:rsid w:val="00E55D79"/>
    <w:rsid w:val="00E812C4"/>
    <w:rsid w:val="00E8232A"/>
    <w:rsid w:val="00EE2373"/>
    <w:rsid w:val="00EF0FBB"/>
    <w:rsid w:val="00EF4761"/>
    <w:rsid w:val="00F1083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74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79108">
      <w:bodyDiv w:val="1"/>
      <w:marLeft w:val="0"/>
      <w:marRight w:val="0"/>
      <w:marTop w:val="0"/>
      <w:marBottom w:val="0"/>
      <w:divBdr>
        <w:top w:val="none" w:sz="0" w:space="0" w:color="auto"/>
        <w:left w:val="none" w:sz="0" w:space="0" w:color="auto"/>
        <w:bottom w:val="none" w:sz="0" w:space="0" w:color="auto"/>
        <w:right w:val="none" w:sz="0" w:space="0" w:color="auto"/>
      </w:divBdr>
    </w:div>
    <w:div w:id="977685750">
      <w:bodyDiv w:val="1"/>
      <w:marLeft w:val="0"/>
      <w:marRight w:val="0"/>
      <w:marTop w:val="0"/>
      <w:marBottom w:val="0"/>
      <w:divBdr>
        <w:top w:val="none" w:sz="0" w:space="0" w:color="auto"/>
        <w:left w:val="none" w:sz="0" w:space="0" w:color="auto"/>
        <w:bottom w:val="none" w:sz="0" w:space="0" w:color="auto"/>
        <w:right w:val="none" w:sz="0" w:space="0" w:color="auto"/>
      </w:divBdr>
    </w:div>
    <w:div w:id="1166245637">
      <w:bodyDiv w:val="1"/>
      <w:marLeft w:val="0"/>
      <w:marRight w:val="0"/>
      <w:marTop w:val="0"/>
      <w:marBottom w:val="0"/>
      <w:divBdr>
        <w:top w:val="none" w:sz="0" w:space="0" w:color="auto"/>
        <w:left w:val="none" w:sz="0" w:space="0" w:color="auto"/>
        <w:bottom w:val="none" w:sz="0" w:space="0" w:color="auto"/>
        <w:right w:val="none" w:sz="0" w:space="0" w:color="auto"/>
      </w:divBdr>
    </w:div>
    <w:div w:id="1552691084">
      <w:bodyDiv w:val="1"/>
      <w:marLeft w:val="0"/>
      <w:marRight w:val="0"/>
      <w:marTop w:val="0"/>
      <w:marBottom w:val="0"/>
      <w:divBdr>
        <w:top w:val="none" w:sz="0" w:space="0" w:color="auto"/>
        <w:left w:val="none" w:sz="0" w:space="0" w:color="auto"/>
        <w:bottom w:val="none" w:sz="0" w:space="0" w:color="auto"/>
        <w:right w:val="none" w:sz="0" w:space="0" w:color="auto"/>
      </w:divBdr>
    </w:div>
    <w:div w:id="1781753822">
      <w:bodyDiv w:val="1"/>
      <w:marLeft w:val="0"/>
      <w:marRight w:val="0"/>
      <w:marTop w:val="0"/>
      <w:marBottom w:val="0"/>
      <w:divBdr>
        <w:top w:val="none" w:sz="0" w:space="0" w:color="auto"/>
        <w:left w:val="none" w:sz="0" w:space="0" w:color="auto"/>
        <w:bottom w:val="none" w:sz="0" w:space="0" w:color="auto"/>
        <w:right w:val="none" w:sz="0" w:space="0" w:color="auto"/>
      </w:divBdr>
    </w:div>
    <w:div w:id="1919292142">
      <w:bodyDiv w:val="1"/>
      <w:marLeft w:val="0"/>
      <w:marRight w:val="0"/>
      <w:marTop w:val="0"/>
      <w:marBottom w:val="0"/>
      <w:divBdr>
        <w:top w:val="none" w:sz="0" w:space="0" w:color="auto"/>
        <w:left w:val="none" w:sz="0" w:space="0" w:color="auto"/>
        <w:bottom w:val="none" w:sz="0" w:space="0" w:color="auto"/>
        <w:right w:val="none" w:sz="0" w:space="0" w:color="auto"/>
      </w:divBdr>
    </w:div>
    <w:div w:id="20392368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contact-u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openxmlformats.org/package/2006/metadata/core-properties"/>
    <ds:schemaRef ds:uri="http://www.w3.org/XML/1998/namespace"/>
    <ds:schemaRef ds:uri="http://schemas.microsoft.com/office/2006/metadata/properties"/>
    <ds:schemaRef ds:uri="0e32d40b-a8f5-4c24-a46b-b72b5f0b9b52"/>
    <ds:schemaRef ds:uri="http://schemas.microsoft.com/office/2006/documentManagement/types"/>
    <ds:schemaRef ds:uri="http://purl.org/dc/dcmitype/"/>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738</Words>
  <Characters>4208</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2025-05-23T14:21:00Z</cp:lastPrinted>
  <dcterms:created xsi:type="dcterms:W3CDTF">2025-05-22T09:53:00Z</dcterms:created>
  <dcterms:modified xsi:type="dcterms:W3CDTF">2025-05-23T14:22:00Z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