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71E84">
              <w:t>-0529</w:t>
            </w:r>
          </w:p>
          <w:p w:rsidR="00B17211" w:rsidRDefault="00456324" w:rsidP="00FE36D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36DD">
              <w:t>7</w:t>
            </w:r>
            <w:r w:rsidR="00FE36DD" w:rsidRPr="00FE36DD">
              <w:rPr>
                <w:vertAlign w:val="superscript"/>
              </w:rPr>
              <w:t>th</w:t>
            </w:r>
            <w:r w:rsidR="00FE36DD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71E84" w:rsidRDefault="00571E84" w:rsidP="00571E84">
      <w:pPr>
        <w:pStyle w:val="Heading2"/>
      </w:pPr>
      <w:r w:rsidRPr="00571E84">
        <w:t>How many prosecutions for ma</w:t>
      </w:r>
      <w:r>
        <w:t>king a false allegation of rape</w:t>
      </w:r>
      <w:r w:rsidRPr="00571E84">
        <w:t>,</w:t>
      </w:r>
      <w:r>
        <w:t xml:space="preserve"> </w:t>
      </w:r>
      <w:r w:rsidRPr="00571E84">
        <w:t>be that wasting police time or perverting the cour</w:t>
      </w:r>
      <w:r>
        <w:t xml:space="preserve">se of justice have been made by </w:t>
      </w:r>
      <w:r w:rsidRPr="00571E84">
        <w:t>Police Scotla</w:t>
      </w:r>
      <w:r>
        <w:t>nd in the following time period</w:t>
      </w:r>
      <w:r w:rsidRPr="00571E84">
        <w:t>? To comply with your legal obligations under the Equality Act v</w:t>
      </w:r>
      <w:r>
        <w:t xml:space="preserve">iz ensuring men aren't treated less favourably than women. </w:t>
      </w:r>
      <w:r w:rsidRPr="00571E84">
        <w:t>January 1st 2022 to January 1st 2023.</w:t>
      </w:r>
    </w:p>
    <w:p w:rsidR="00571E84" w:rsidRPr="00571E84" w:rsidRDefault="00571E84" w:rsidP="00571E84">
      <w:r>
        <w:t xml:space="preserve">In response to your request, I must first of all advise you that </w:t>
      </w:r>
      <w:r w:rsidRPr="007D1918">
        <w:rPr>
          <w:bCs/>
          <w:color w:val="000000"/>
        </w:rPr>
        <w:t xml:space="preserve">Police Scotland does not hold </w:t>
      </w:r>
      <w:r w:rsidRPr="00571E84">
        <w:rPr>
          <w:bCs/>
        </w:rPr>
        <w:t>prosecution information</w:t>
      </w:r>
      <w:r w:rsidRPr="007D1918">
        <w:rPr>
          <w:bCs/>
          <w:color w:val="000000"/>
        </w:rPr>
        <w:t xml:space="preserve">. </w:t>
      </w:r>
      <w:r w:rsidRPr="007D1918">
        <w:t xml:space="preserve">As such, in terms of Section 17 of the Freedom of Information (Scotland) Act 2002, this represents a notice that the information you seek </w:t>
      </w:r>
      <w:r>
        <w:t>is not held by Police Scotland.</w:t>
      </w:r>
    </w:p>
    <w:p w:rsidR="00496A08" w:rsidRPr="00571E84" w:rsidRDefault="00571E84" w:rsidP="00571E84">
      <w:pPr>
        <w:rPr>
          <w:rFonts w:eastAsiaTheme="majorEastAsia" w:cstheme="majorBidi"/>
          <w:b/>
          <w:color w:val="000000" w:themeColor="text1"/>
          <w:szCs w:val="26"/>
        </w:rPr>
      </w:pPr>
      <w:r w:rsidRPr="007D1918">
        <w:rPr>
          <w:bCs/>
          <w:color w:val="000000"/>
        </w:rPr>
        <w:t xml:space="preserve">You may wish to contact the Crown Office and Procurator Fiscals Service (COPFS) which holds </w:t>
      </w:r>
      <w:r>
        <w:rPr>
          <w:bCs/>
          <w:color w:val="000000"/>
        </w:rPr>
        <w:t>prosecut</w:t>
      </w:r>
      <w:r w:rsidRPr="007D1918">
        <w:rPr>
          <w:bCs/>
          <w:color w:val="000000"/>
        </w:rPr>
        <w:t xml:space="preserve">ion information for Scotland. A request can be submitted to COPFS via email using the following address </w:t>
      </w:r>
      <w:r w:rsidRPr="007D1918">
        <w:rPr>
          <w:color w:val="0000FF"/>
          <w:u w:val="single"/>
        </w:rPr>
        <w:t>foi@copfs.gsi.gov.uk</w:t>
      </w:r>
    </w:p>
    <w:p w:rsidR="00BF6B81" w:rsidRDefault="00571E84" w:rsidP="00571E84">
      <w:r>
        <w:t xml:space="preserve">Please be advised that crime statistics for </w:t>
      </w:r>
      <w:r w:rsidRPr="00571E84">
        <w:rPr>
          <w:i/>
        </w:rPr>
        <w:t>General attempts to defeat/ pervert the course/ ends of justice</w:t>
      </w:r>
      <w:r>
        <w:t xml:space="preserve">, </w:t>
      </w:r>
      <w:r w:rsidRPr="00571E84">
        <w:rPr>
          <w:i/>
        </w:rPr>
        <w:t>Provision of false information</w:t>
      </w:r>
      <w:r>
        <w:t xml:space="preserve"> and P</w:t>
      </w:r>
      <w:r w:rsidRPr="00571E84">
        <w:rPr>
          <w:i/>
        </w:rPr>
        <w:t>ublic Mischief – including wasting police time</w:t>
      </w:r>
      <w:r>
        <w:t xml:space="preserve">, are publicly available on the Police Scotland website:- </w:t>
      </w:r>
    </w:p>
    <w:p w:rsidR="00571E84" w:rsidRDefault="00D04035" w:rsidP="00571E84">
      <w:hyperlink r:id="rId8" w:history="1">
        <w:r w:rsidR="00571E84">
          <w:rPr>
            <w:rStyle w:val="Hyperlink"/>
          </w:rPr>
          <w:t>Crime data - Police Scotland</w:t>
        </w:r>
      </w:hyperlink>
    </w:p>
    <w:p w:rsidR="00571E84" w:rsidRDefault="00571E84" w:rsidP="00571E84">
      <w:r>
        <w:t xml:space="preserve">Unfortunately, the only way to determine whether any of these offences related to a false allegation of Rape would be to carry out case by case assessment of each. This is an exercise which would far exceed the £600 cost limit set out in the Fees Regulations and as such, </w:t>
      </w:r>
      <w:r w:rsidRPr="007D1918">
        <w:t>Section 12(1) of the Act (Excessive Cost of Compliance)</w:t>
      </w:r>
      <w:r>
        <w:t xml:space="preserve"> would apply. </w:t>
      </w:r>
    </w:p>
    <w:p w:rsidR="00571E84" w:rsidRPr="00B11A55" w:rsidRDefault="00571E84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40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40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40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40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40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40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1E84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4035"/>
    <w:rsid w:val="00D05706"/>
    <w:rsid w:val="00D27DC5"/>
    <w:rsid w:val="00D47E36"/>
    <w:rsid w:val="00E55D79"/>
    <w:rsid w:val="00EF4761"/>
    <w:rsid w:val="00F44AC4"/>
    <w:rsid w:val="00FC2DA7"/>
    <w:rsid w:val="00FE36DD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2023-03-03T10:32:00Z</dcterms:created>
  <dcterms:modified xsi:type="dcterms:W3CDTF">2023-03-07T09:25:00Z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